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4D1AD8" w14:textId="77777777" w:rsidR="00885CD6" w:rsidRPr="001755C6" w:rsidRDefault="00972445">
      <w:pPr>
        <w:pStyle w:val="Titre"/>
        <w:tabs>
          <w:tab w:val="left" w:pos="1276"/>
          <w:tab w:val="center" w:pos="4818"/>
        </w:tabs>
        <w:spacing w:line="240" w:lineRule="auto"/>
        <w:jc w:val="left"/>
      </w:pPr>
      <w:bookmarkStart w:id="0" w:name="_GoBack"/>
      <w:bookmarkEnd w:id="0"/>
      <w:r w:rsidRPr="001755C6">
        <w:tab/>
      </w:r>
      <w:r w:rsidRPr="001755C6">
        <w:tab/>
        <w:t xml:space="preserve">      PROPOSITION SUJETS DE THESES</w:t>
      </w:r>
    </w:p>
    <w:p w14:paraId="190B9149" w14:textId="77777777" w:rsidR="00885CD6" w:rsidRPr="001755C6" w:rsidRDefault="00972445">
      <w:pPr>
        <w:pStyle w:val="Titre"/>
        <w:spacing w:line="240" w:lineRule="auto"/>
      </w:pPr>
      <w:r w:rsidRPr="001755C6">
        <w:t>CONTRATS DOCTORAUX</w:t>
      </w:r>
    </w:p>
    <w:p w14:paraId="6BD15590" w14:textId="77777777" w:rsidR="00885CD6" w:rsidRPr="001755C6" w:rsidRDefault="00972445">
      <w:pPr>
        <w:pStyle w:val="Titre"/>
        <w:spacing w:line="240" w:lineRule="auto"/>
      </w:pPr>
      <w:r w:rsidRPr="001755C6">
        <w:t>2017-2020</w:t>
      </w:r>
    </w:p>
    <w:p w14:paraId="58CC706B" w14:textId="77777777" w:rsidR="00885CD6" w:rsidRPr="001755C6" w:rsidRDefault="00885CD6">
      <w:pPr>
        <w:spacing w:line="240" w:lineRule="auto"/>
      </w:pPr>
    </w:p>
    <w:p w14:paraId="3601A37F" w14:textId="77777777" w:rsidR="00885CD6" w:rsidRPr="001755C6" w:rsidRDefault="00972445">
      <w:pPr>
        <w:spacing w:line="240" w:lineRule="auto"/>
        <w:ind w:left="1560"/>
        <w:rPr>
          <w:b/>
          <w:bCs/>
          <w:u w:val="single"/>
        </w:rPr>
      </w:pPr>
      <w:r w:rsidRPr="001755C6">
        <w:rPr>
          <w:b/>
          <w:bCs/>
          <w:u w:val="single"/>
        </w:rPr>
        <w:t>Appel ciblé </w:t>
      </w:r>
      <w:r w:rsidRPr="001755C6">
        <w:rPr>
          <w:u w:val="single"/>
        </w:rPr>
        <w:t>(merci de cocher la case correspondante):</w:t>
      </w:r>
      <w:r w:rsidRPr="001755C6">
        <w:rPr>
          <w:b/>
          <w:bCs/>
          <w:u w:val="single"/>
        </w:rPr>
        <w:t xml:space="preserve"> </w:t>
      </w:r>
    </w:p>
    <w:p w14:paraId="77EA04D1" w14:textId="77777777" w:rsidR="00885CD6" w:rsidRPr="001755C6" w:rsidRDefault="00972445">
      <w:pPr>
        <w:spacing w:line="240" w:lineRule="auto"/>
        <w:ind w:left="1560"/>
        <w:rPr>
          <w:b/>
          <w:bCs/>
        </w:rPr>
      </w:pPr>
      <w:r w:rsidRPr="001755C6">
        <w:rPr>
          <w:b/>
          <w:bCs/>
        </w:rPr>
        <w:t xml:space="preserve"> □ Contrat doctoral ministériel  ED  536</w:t>
      </w:r>
    </w:p>
    <w:p w14:paraId="67C7C347" w14:textId="77777777" w:rsidR="00885CD6" w:rsidRPr="001755C6" w:rsidRDefault="00972445">
      <w:pPr>
        <w:spacing w:line="240" w:lineRule="auto"/>
        <w:ind w:left="1560"/>
        <w:rPr>
          <w:b/>
          <w:bCs/>
        </w:rPr>
      </w:pPr>
      <w:r w:rsidRPr="001755C6">
        <w:rPr>
          <w:b/>
          <w:bCs/>
        </w:rPr>
        <w:t>□ Contrat doctoral ministériel ED 537</w:t>
      </w:r>
    </w:p>
    <w:p w14:paraId="759B76A6" w14:textId="77777777" w:rsidR="00885CD6" w:rsidRPr="001755C6" w:rsidRDefault="00972445">
      <w:pPr>
        <w:spacing w:line="240" w:lineRule="auto"/>
        <w:ind w:left="1560"/>
        <w:rPr>
          <w:b/>
          <w:bCs/>
        </w:rPr>
      </w:pPr>
      <w:proofErr w:type="gramStart"/>
      <w:r w:rsidRPr="001755C6">
        <w:rPr>
          <w:b/>
          <w:bCs/>
        </w:rPr>
        <w:t>x</w:t>
      </w:r>
      <w:proofErr w:type="gramEnd"/>
      <w:r w:rsidRPr="001755C6">
        <w:rPr>
          <w:b/>
          <w:bCs/>
        </w:rPr>
        <w:t>□ Contrat doctoral fléché FR Agorantic</w:t>
      </w:r>
    </w:p>
    <w:p w14:paraId="6823A1CF" w14:textId="77777777" w:rsidR="00885CD6" w:rsidRPr="001755C6" w:rsidRDefault="00972445">
      <w:pPr>
        <w:spacing w:line="240" w:lineRule="auto"/>
        <w:ind w:left="1560"/>
        <w:rPr>
          <w:b/>
          <w:bCs/>
        </w:rPr>
      </w:pPr>
      <w:r w:rsidRPr="001755C6">
        <w:rPr>
          <w:b/>
          <w:bCs/>
        </w:rPr>
        <w:t>□ Contrat doctoral Fondation – Pierre Bergé</w:t>
      </w:r>
    </w:p>
    <w:p w14:paraId="3A03646E" w14:textId="77777777" w:rsidR="00885CD6" w:rsidRPr="001755C6" w:rsidRDefault="00972445">
      <w:pPr>
        <w:spacing w:line="240" w:lineRule="auto"/>
        <w:ind w:left="1560"/>
        <w:rPr>
          <w:i/>
          <w:iCs/>
        </w:rPr>
      </w:pPr>
      <w:r w:rsidRPr="001755C6">
        <w:rPr>
          <w:i/>
          <w:iCs/>
        </w:rPr>
        <w:t xml:space="preserve">(Utiliser la fiche type transmise par la SFR </w:t>
      </w:r>
      <w:proofErr w:type="spellStart"/>
      <w:r w:rsidRPr="001755C6">
        <w:rPr>
          <w:i/>
          <w:iCs/>
        </w:rPr>
        <w:t>Tersys</w:t>
      </w:r>
      <w:proofErr w:type="spellEnd"/>
      <w:r w:rsidRPr="001755C6">
        <w:rPr>
          <w:i/>
          <w:iCs/>
        </w:rPr>
        <w:t xml:space="preserve"> pour le contrat doctoral Fondation  Jean-Henri Fabre- Ville  d’Avignon)</w:t>
      </w:r>
    </w:p>
    <w:p w14:paraId="2F30AED2" w14:textId="77777777" w:rsidR="00885CD6" w:rsidRPr="001755C6" w:rsidRDefault="00972445">
      <w:pPr>
        <w:spacing w:line="240" w:lineRule="auto"/>
        <w:ind w:left="1560"/>
        <w:rPr>
          <w:i/>
          <w:iCs/>
        </w:rPr>
      </w:pPr>
      <w:r w:rsidRPr="001755C6">
        <w:rPr>
          <w:i/>
          <w:iCs/>
        </w:rPr>
        <w:t>------------------------------------------------------------------------------------------------------------------------</w:t>
      </w:r>
    </w:p>
    <w:p w14:paraId="79AF867A" w14:textId="77777777" w:rsidR="00885CD6" w:rsidRPr="001755C6" w:rsidRDefault="00972445">
      <w:pPr>
        <w:spacing w:line="240" w:lineRule="auto"/>
        <w:ind w:left="1560"/>
      </w:pPr>
      <w:r w:rsidRPr="001755C6">
        <w:rPr>
          <w:b/>
          <w:bCs/>
        </w:rPr>
        <w:t>Directeur de thèse</w:t>
      </w:r>
      <w:r w:rsidRPr="001755C6">
        <w:t> : GONZALEZ, Madelena ÉA 4277</w:t>
      </w:r>
    </w:p>
    <w:p w14:paraId="5DC6EE81" w14:textId="77777777" w:rsidR="00885CD6" w:rsidRPr="001755C6" w:rsidRDefault="00972445">
      <w:pPr>
        <w:spacing w:line="240" w:lineRule="auto"/>
        <w:ind w:left="1560"/>
      </w:pPr>
      <w:r w:rsidRPr="001755C6">
        <w:rPr>
          <w:b/>
          <w:bCs/>
        </w:rPr>
        <w:t>Co-directeur (obligatoire pour la FR Agorantic)</w:t>
      </w:r>
      <w:r w:rsidRPr="001755C6">
        <w:t xml:space="preserve">: ALTMAN, </w:t>
      </w:r>
      <w:proofErr w:type="spellStart"/>
      <w:r w:rsidRPr="001755C6">
        <w:t>Eitan</w:t>
      </w:r>
      <w:proofErr w:type="spellEnd"/>
      <w:r w:rsidRPr="001755C6">
        <w:t xml:space="preserve"> INRIA</w:t>
      </w:r>
    </w:p>
    <w:p w14:paraId="33B8B231" w14:textId="77777777" w:rsidR="00885CD6" w:rsidRPr="001755C6" w:rsidRDefault="00972445">
      <w:pPr>
        <w:spacing w:line="240" w:lineRule="auto"/>
        <w:ind w:left="1560"/>
        <w:rPr>
          <w:b/>
          <w:bCs/>
        </w:rPr>
      </w:pPr>
      <w:r w:rsidRPr="001755C6">
        <w:rPr>
          <w:b/>
          <w:bCs/>
        </w:rPr>
        <w:t xml:space="preserve">Co-encadrant : </w:t>
      </w:r>
    </w:p>
    <w:p w14:paraId="4F98C7C8" w14:textId="77777777" w:rsidR="00885CD6" w:rsidRPr="001755C6" w:rsidRDefault="00972445">
      <w:pPr>
        <w:spacing w:line="240" w:lineRule="auto"/>
        <w:ind w:left="1560"/>
      </w:pPr>
      <w:r w:rsidRPr="001755C6">
        <w:rPr>
          <w:b/>
          <w:bCs/>
        </w:rPr>
        <w:t>Correspondant</w:t>
      </w:r>
      <w:r w:rsidRPr="001755C6">
        <w:t xml:space="preserve"> :    </w:t>
      </w:r>
    </w:p>
    <w:p w14:paraId="33353686" w14:textId="77777777" w:rsidR="00885CD6" w:rsidRPr="001755C6" w:rsidRDefault="00972445">
      <w:pPr>
        <w:spacing w:line="240" w:lineRule="auto"/>
        <w:ind w:left="1560"/>
      </w:pPr>
      <w:r w:rsidRPr="001755C6">
        <w:t>Nom :    GONZALEZ                                    Prénom : Madelena</w:t>
      </w:r>
    </w:p>
    <w:p w14:paraId="1B79779E" w14:textId="77777777" w:rsidR="00885CD6" w:rsidRPr="001755C6" w:rsidRDefault="00972445">
      <w:pPr>
        <w:spacing w:line="240" w:lineRule="auto"/>
        <w:ind w:left="1560"/>
      </w:pPr>
      <w:r w:rsidRPr="001755C6">
        <w:t xml:space="preserve">Mail :   madelena.gonzalez@univ-avignon.fr                                      Téléphone : </w:t>
      </w:r>
      <w:r w:rsidRPr="001755C6">
        <w:tab/>
        <w:t>06 71 96 61 96</w:t>
      </w:r>
    </w:p>
    <w:p w14:paraId="1DEEA013" w14:textId="77777777" w:rsidR="00885CD6" w:rsidRPr="001755C6" w:rsidRDefault="00885CD6">
      <w:pPr>
        <w:spacing w:line="240" w:lineRule="auto"/>
        <w:ind w:left="1560"/>
        <w:rPr>
          <w:b/>
          <w:bCs/>
        </w:rPr>
      </w:pPr>
    </w:p>
    <w:p w14:paraId="667FAACD" w14:textId="77777777" w:rsidR="00885CD6" w:rsidRPr="001755C6" w:rsidRDefault="00972445">
      <w:pPr>
        <w:spacing w:line="240" w:lineRule="auto"/>
        <w:ind w:left="1560"/>
        <w:jc w:val="both"/>
      </w:pPr>
      <w:r w:rsidRPr="001755C6">
        <w:rPr>
          <w:b/>
          <w:bCs/>
        </w:rPr>
        <w:t>Titre en français</w:t>
      </w:r>
      <w:r w:rsidRPr="001755C6">
        <w:t xml:space="preserve"> : « Robotique et performance live : spectacles (vivants ?) </w:t>
      </w:r>
      <w:proofErr w:type="gramStart"/>
      <w:r w:rsidRPr="001755C6">
        <w:t>entre</w:t>
      </w:r>
      <w:proofErr w:type="gramEnd"/>
      <w:r w:rsidRPr="001755C6">
        <w:t xml:space="preserve"> science fiction et innovation. »</w:t>
      </w:r>
    </w:p>
    <w:p w14:paraId="4AC879A0" w14:textId="77777777" w:rsidR="00885CD6" w:rsidRPr="001755C6" w:rsidRDefault="00972445" w:rsidP="00A957B0">
      <w:pPr>
        <w:spacing w:line="240" w:lineRule="auto"/>
        <w:ind w:left="1560"/>
        <w:jc w:val="both"/>
      </w:pPr>
      <w:r w:rsidRPr="001755C6">
        <w:rPr>
          <w:b/>
          <w:bCs/>
        </w:rPr>
        <w:t>Titre en anglais</w:t>
      </w:r>
      <w:r w:rsidRPr="001755C6">
        <w:t> : « </w:t>
      </w:r>
      <w:proofErr w:type="spellStart"/>
      <w:r w:rsidRPr="001755C6">
        <w:t>Robotics</w:t>
      </w:r>
      <w:proofErr w:type="spellEnd"/>
      <w:r w:rsidRPr="001755C6">
        <w:t xml:space="preserve"> and live performance : science fiction or innovation ? »</w:t>
      </w:r>
    </w:p>
    <w:p w14:paraId="07EED255" w14:textId="77777777" w:rsidR="00885CD6" w:rsidRPr="001755C6" w:rsidRDefault="00972445" w:rsidP="00A957B0">
      <w:pPr>
        <w:spacing w:line="240" w:lineRule="auto"/>
        <w:ind w:left="1560"/>
        <w:jc w:val="both"/>
      </w:pPr>
      <w:r w:rsidRPr="001755C6">
        <w:rPr>
          <w:b/>
          <w:bCs/>
        </w:rPr>
        <w:t>Mots-clés</w:t>
      </w:r>
      <w:r w:rsidRPr="001755C6">
        <w:t> : danse, théâtre, performance, spectacle vivant, robotique, numérique, innovation, science fiction</w:t>
      </w:r>
    </w:p>
    <w:p w14:paraId="7007CD3C" w14:textId="77777777" w:rsidR="00885CD6" w:rsidRPr="001755C6" w:rsidRDefault="00885CD6">
      <w:pPr>
        <w:spacing w:line="240" w:lineRule="auto"/>
        <w:ind w:left="1560"/>
      </w:pPr>
    </w:p>
    <w:p w14:paraId="76596623" w14:textId="77777777" w:rsidR="00885CD6" w:rsidRPr="001755C6" w:rsidRDefault="00972445">
      <w:pPr>
        <w:spacing w:line="240" w:lineRule="auto"/>
        <w:ind w:left="1560"/>
      </w:pPr>
      <w:r w:rsidRPr="001755C6">
        <w:rPr>
          <w:b/>
          <w:bCs/>
        </w:rPr>
        <w:t>Co tutelle</w:t>
      </w:r>
      <w:r w:rsidRPr="001755C6">
        <w:t xml:space="preserve"> : - Non</w:t>
      </w:r>
    </w:p>
    <w:p w14:paraId="5EB049EB" w14:textId="77777777" w:rsidR="00885CD6" w:rsidRPr="001755C6" w:rsidRDefault="00972445">
      <w:pPr>
        <w:spacing w:line="240" w:lineRule="auto"/>
        <w:ind w:left="1560"/>
      </w:pPr>
      <w:r w:rsidRPr="001755C6">
        <w:t>Pays : France</w:t>
      </w:r>
    </w:p>
    <w:p w14:paraId="2C10AA4B" w14:textId="77777777" w:rsidR="00885CD6" w:rsidRPr="001755C6" w:rsidRDefault="00972445">
      <w:pPr>
        <w:spacing w:line="240" w:lineRule="auto"/>
        <w:ind w:left="1560"/>
        <w:rPr>
          <w:b/>
          <w:bCs/>
        </w:rPr>
      </w:pPr>
      <w:r w:rsidRPr="001755C6">
        <w:rPr>
          <w:b/>
          <w:bCs/>
        </w:rPr>
        <w:t xml:space="preserve">Profil du candidat : </w:t>
      </w:r>
      <w:r w:rsidR="00A36A2E" w:rsidRPr="001755C6">
        <w:rPr>
          <w:bCs/>
        </w:rPr>
        <w:t>Le candidat doit être titulaire d’un master de Théâtre, Lettres</w:t>
      </w:r>
      <w:r w:rsidR="00A36A2E" w:rsidRPr="001755C6">
        <w:rPr>
          <w:b/>
          <w:bCs/>
        </w:rPr>
        <w:t xml:space="preserve"> </w:t>
      </w:r>
      <w:r w:rsidR="00A36A2E" w:rsidRPr="001755C6">
        <w:t xml:space="preserve">ou langues </w:t>
      </w:r>
    </w:p>
    <w:p w14:paraId="1661C4A2" w14:textId="77777777" w:rsidR="00A36A2E" w:rsidRPr="001755C6" w:rsidRDefault="00A36A2E" w:rsidP="00FE5B70">
      <w:pPr>
        <w:spacing w:line="240" w:lineRule="auto"/>
        <w:ind w:left="1560"/>
        <w:rPr>
          <w:b/>
          <w:bCs/>
        </w:rPr>
      </w:pPr>
    </w:p>
    <w:p w14:paraId="3FC135F8" w14:textId="77777777" w:rsidR="00885CD6" w:rsidRPr="001755C6" w:rsidRDefault="00972445" w:rsidP="00FE5B70">
      <w:pPr>
        <w:spacing w:line="240" w:lineRule="auto"/>
        <w:ind w:left="1560"/>
        <w:rPr>
          <w:color w:val="FF0000"/>
          <w:u w:color="FF0000"/>
        </w:rPr>
      </w:pPr>
      <w:r w:rsidRPr="001755C6">
        <w:rPr>
          <w:b/>
          <w:bCs/>
        </w:rPr>
        <w:lastRenderedPageBreak/>
        <w:t xml:space="preserve">Présentation détaillée du sujet </w:t>
      </w:r>
    </w:p>
    <w:p w14:paraId="724050FE" w14:textId="424985C5" w:rsidR="00885CD6" w:rsidRPr="001755C6" w:rsidRDefault="00972445">
      <w:pPr>
        <w:spacing w:after="0"/>
        <w:ind w:left="1559"/>
        <w:jc w:val="both"/>
      </w:pPr>
      <w:r w:rsidRPr="001755C6">
        <w:t>Aujourd’hui, la recherche en matière de robotique ne cesse d’avancer et de se perfectionner. Les robots sont omnipr</w:t>
      </w:r>
      <w:r w:rsidR="00A957B0" w:rsidRPr="001755C6">
        <w:t xml:space="preserve">ésents dans l’industrie et sont, </w:t>
      </w:r>
      <w:r w:rsidRPr="001755C6">
        <w:t>par exemple</w:t>
      </w:r>
      <w:r w:rsidR="00A957B0" w:rsidRPr="001755C6">
        <w:t>,</w:t>
      </w:r>
      <w:r w:rsidRPr="001755C6">
        <w:t xml:space="preserve"> devenus indispensables à la construction de nos voitures, à la livraison de nos colis commandés sur internet … Leur présence se développe au sein des hôpitaux, leur précision leur permet d’opérer certains patients … Pourtant,  au-delà de l’aspirateur robot dont « l’intelligence » reste très limitée, le robot n’a pas encore sa place dans notre quotidien - et encore moins le robot humanoïde. De l’occident, on regarde d’un œil curieux et un peu effrayé le professeur japonais </w:t>
      </w:r>
      <w:proofErr w:type="spellStart"/>
      <w:r w:rsidRPr="001755C6">
        <w:t>Iroshi</w:t>
      </w:r>
      <w:proofErr w:type="spellEnd"/>
      <w:r w:rsidRPr="001755C6">
        <w:t xml:space="preserve"> </w:t>
      </w:r>
      <w:proofErr w:type="spellStart"/>
      <w:r w:rsidRPr="001755C6">
        <w:t>Hishiguro</w:t>
      </w:r>
      <w:proofErr w:type="spellEnd"/>
      <w:r w:rsidRPr="001755C6">
        <w:t xml:space="preserve"> de l’université d’Osaka qui a créé un robot androïde - son « </w:t>
      </w:r>
      <w:proofErr w:type="spellStart"/>
      <w:r w:rsidRPr="001755C6">
        <w:t>Geminoïd</w:t>
      </w:r>
      <w:proofErr w:type="spellEnd"/>
      <w:r w:rsidRPr="001755C6">
        <w:t> » - à son image. En effet, nos cultures ont tendance à considérer la machine intelligente - l’intelligence artificielle d’un œil méfiant : on les soupçonne de voler leur travail aux humains ou pire, de se rebeller, prendre le dessus sur l’humanité et déclencher l’apocalypse. Le mot « robot », apparu pour la première fois en 1920 dans la piè</w:t>
      </w:r>
      <w:r w:rsidR="00A957B0" w:rsidRPr="001755C6">
        <w:t xml:space="preserve">ce de théâtre de Karel Capek, </w:t>
      </w:r>
      <w:r w:rsidRPr="001755C6">
        <w:rPr>
          <w:i/>
        </w:rPr>
        <w:t>R.U.R.  (</w:t>
      </w:r>
      <w:proofErr w:type="spellStart"/>
      <w:r w:rsidRPr="001755C6">
        <w:rPr>
          <w:i/>
        </w:rPr>
        <w:t>Rossum’s</w:t>
      </w:r>
      <w:proofErr w:type="spellEnd"/>
      <w:r w:rsidRPr="001755C6">
        <w:rPr>
          <w:i/>
        </w:rPr>
        <w:t xml:space="preserve"> Universal Robots)</w:t>
      </w:r>
      <w:r w:rsidRPr="001755C6">
        <w:t xml:space="preserve"> désignait alors des machines à l’origine dénuées de sentiments, construites pour effectuer des tâches ingrates et difficiles, qui au bout de dix ans finissent par se révolter et anéantir l’humanité. Ces craintes se perpétueront plus tard dans les très populaires romans et films de science fiction. Si on a parfois affaire à des robots bienveillants (on pense par exemple à l’anime </w:t>
      </w:r>
      <w:proofErr w:type="spellStart"/>
      <w:r w:rsidRPr="001755C6">
        <w:t>Astroboy</w:t>
      </w:r>
      <w:proofErr w:type="spellEnd"/>
      <w:r w:rsidRPr="001755C6">
        <w:t xml:space="preserve">), ils viennent plus souvent d’Asie, où la vision de l’humain, de l’âme et donc de l’objet est un peu différente. </w:t>
      </w:r>
    </w:p>
    <w:p w14:paraId="287021AD" w14:textId="77777777" w:rsidR="00A36A2E" w:rsidRPr="001755C6" w:rsidRDefault="00972445">
      <w:pPr>
        <w:spacing w:after="0"/>
        <w:ind w:left="1559" w:firstLine="565"/>
        <w:jc w:val="both"/>
        <w:rPr>
          <w:b/>
          <w:bCs/>
        </w:rPr>
      </w:pPr>
      <w:r w:rsidRPr="001755C6">
        <w:t>À partir des années 90, beaucoup d’artistes, metteurs en scène et performeurs ont commencé à se saisir de la robotique pour l’intégrer à leur travail. Certains ont choisi de ne mettre que des machines sur scène et d’en exclure l’humain (</w:t>
      </w:r>
      <w:proofErr w:type="spellStart"/>
      <w:r w:rsidRPr="001755C6">
        <w:rPr>
          <w:i/>
          <w:iCs/>
        </w:rPr>
        <w:t>Amorphic</w:t>
      </w:r>
      <w:proofErr w:type="spellEnd"/>
      <w:r w:rsidRPr="001755C6">
        <w:rPr>
          <w:i/>
          <w:iCs/>
        </w:rPr>
        <w:t xml:space="preserve"> Robot Works</w:t>
      </w:r>
      <w:r w:rsidRPr="001755C6">
        <w:t xml:space="preserve">, </w:t>
      </w:r>
      <w:proofErr w:type="spellStart"/>
      <w:r w:rsidRPr="001755C6">
        <w:t>Zaven</w:t>
      </w:r>
      <w:proofErr w:type="spellEnd"/>
      <w:r w:rsidRPr="001755C6">
        <w:t xml:space="preserve"> Paré …), d’autres ont fait cohabiter voire fusionner les deux (Mylène Benoit, Marie Chouinard et plus récemment, Blanca Li, </w:t>
      </w:r>
      <w:proofErr w:type="spellStart"/>
      <w:r w:rsidRPr="001755C6">
        <w:t>Eric</w:t>
      </w:r>
      <w:proofErr w:type="spellEnd"/>
      <w:r w:rsidRPr="001755C6">
        <w:t xml:space="preserve"> Minh </w:t>
      </w:r>
      <w:proofErr w:type="spellStart"/>
      <w:r w:rsidRPr="001755C6">
        <w:t>Cuong</w:t>
      </w:r>
      <w:proofErr w:type="spellEnd"/>
      <w:r w:rsidRPr="001755C6">
        <w:t xml:space="preserve"> </w:t>
      </w:r>
      <w:proofErr w:type="spellStart"/>
      <w:r w:rsidRPr="001755C6">
        <w:t>Castaing</w:t>
      </w:r>
      <w:proofErr w:type="spellEnd"/>
      <w:r w:rsidRPr="001755C6">
        <w:t xml:space="preserve"> …) Ces travaux témoignent souvent d’une réflexion philosophique et esthétique sur l’humain, sa nature et ses comportements. On peut cependant aussi citer l’exemple de Merce </w:t>
      </w:r>
      <w:proofErr w:type="spellStart"/>
      <w:r w:rsidRPr="001755C6">
        <w:t>Cunnigham</w:t>
      </w:r>
      <w:proofErr w:type="spellEnd"/>
      <w:r w:rsidRPr="001755C6">
        <w:t xml:space="preserve"> qui, dès 1999, s’est emparé des technologies numériques pour créer des clones en 3D de trois danseuses, grâce à des capteurs de mouvements : on sent dans sa démarche une recherche et une volonté d’utiliser toutes</w:t>
      </w:r>
      <w:r w:rsidR="00A36A2E" w:rsidRPr="001755C6">
        <w:t xml:space="preserve"> les technologies à disposition</w:t>
      </w:r>
      <w:r w:rsidRPr="001755C6">
        <w:t xml:space="preserve"> pour faire évoluer sa danse</w:t>
      </w:r>
      <w:r w:rsidRPr="001755C6">
        <w:rPr>
          <w:b/>
          <w:bCs/>
        </w:rPr>
        <w:t xml:space="preserve">. </w:t>
      </w:r>
      <w:r w:rsidRPr="001755C6">
        <w:t>Dans ce cas, les technologies numériques semblent présenter un intérêt technique, plus qu’esthétique ou philosophique.</w:t>
      </w:r>
      <w:r w:rsidRPr="001755C6">
        <w:rPr>
          <w:b/>
          <w:bCs/>
        </w:rPr>
        <w:t xml:space="preserve"> </w:t>
      </w:r>
    </w:p>
    <w:p w14:paraId="70C8B7FF" w14:textId="48570D8B" w:rsidR="00885CD6" w:rsidRPr="001755C6" w:rsidRDefault="00CA0DE0">
      <w:pPr>
        <w:spacing w:after="0"/>
        <w:ind w:left="1559" w:firstLine="565"/>
        <w:jc w:val="both"/>
        <w:rPr>
          <w:color w:val="auto"/>
          <w:u w:color="FF0000"/>
        </w:rPr>
      </w:pPr>
      <w:r w:rsidRPr="001755C6">
        <w:rPr>
          <w:bCs/>
        </w:rPr>
        <w:t>Néanmoins, l</w:t>
      </w:r>
      <w:r w:rsidR="00972445" w:rsidRPr="001755C6">
        <w:t xml:space="preserve">a présence et l’utilisation de la robotique sur scène posent un certain nombre de questions d’ordre esthétique et </w:t>
      </w:r>
      <w:r w:rsidR="00A36A2E" w:rsidRPr="001755C6">
        <w:t>même philosophique auxquelles cette</w:t>
      </w:r>
      <w:r w:rsidR="00972445" w:rsidRPr="001755C6">
        <w:t xml:space="preserve"> recherche tentera de répondre : </w:t>
      </w:r>
      <w:r w:rsidR="009A3C25" w:rsidRPr="001755C6">
        <w:rPr>
          <w:color w:val="auto"/>
        </w:rPr>
        <w:t>l</w:t>
      </w:r>
      <w:r w:rsidR="00972445" w:rsidRPr="001755C6">
        <w:rPr>
          <w:color w:val="auto"/>
        </w:rPr>
        <w:t>a machine peut-elle remplacer l’acteur ? Comment et pourquoi les metteurs en scène et chorégraphes s’emparent-ils  de la robotique et de l’informa</w:t>
      </w:r>
      <w:r w:rsidR="00A36A2E" w:rsidRPr="001755C6">
        <w:rPr>
          <w:color w:val="auto"/>
        </w:rPr>
        <w:t>tique dans leurs œuvres ? Y a-t-</w:t>
      </w:r>
      <w:r w:rsidR="00972445" w:rsidRPr="001755C6">
        <w:rPr>
          <w:color w:val="auto"/>
        </w:rPr>
        <w:t xml:space="preserve">il chez le robot un potentiel esthétique à explorer et à exploiter ? En quoi les avancements actuels et futurs de l’informatique et de la robotique - dans des domaines tels que la cybernétique et le </w:t>
      </w:r>
      <w:proofErr w:type="spellStart"/>
      <w:r w:rsidR="00972445" w:rsidRPr="001755C6">
        <w:rPr>
          <w:color w:val="auto"/>
        </w:rPr>
        <w:t>transhumanisme</w:t>
      </w:r>
      <w:proofErr w:type="spellEnd"/>
      <w:r w:rsidR="00972445" w:rsidRPr="001755C6">
        <w:rPr>
          <w:color w:val="auto"/>
        </w:rPr>
        <w:t xml:space="preserve"> - sont-ils susceptibles d’influencer les arts vivants ?  D’autr</w:t>
      </w:r>
      <w:r w:rsidR="00A36A2E" w:rsidRPr="001755C6">
        <w:rPr>
          <w:color w:val="auto"/>
        </w:rPr>
        <w:t>e part, le spectacle vivant a-t-</w:t>
      </w:r>
      <w:r w:rsidR="00972445" w:rsidRPr="001755C6">
        <w:rPr>
          <w:color w:val="auto"/>
        </w:rPr>
        <w:t xml:space="preserve">il quelque-chose à apporter à l’informatique et à la robotique (si la robotique peut se mettre au service de l’art, peut-on imaginer l’inverse ?)  </w:t>
      </w:r>
      <w:r w:rsidR="00796A8A" w:rsidRPr="001755C6">
        <w:rPr>
          <w:color w:val="auto"/>
        </w:rPr>
        <w:t xml:space="preserve">  </w:t>
      </w:r>
    </w:p>
    <w:p w14:paraId="5F479CC8" w14:textId="2421F79D" w:rsidR="00885CD6" w:rsidRPr="001755C6" w:rsidRDefault="00972445">
      <w:pPr>
        <w:spacing w:after="0"/>
        <w:ind w:left="1559" w:firstLine="565"/>
        <w:jc w:val="both"/>
        <w:rPr>
          <w:b/>
          <w:bCs/>
        </w:rPr>
      </w:pPr>
      <w:r w:rsidRPr="001755C6">
        <w:t xml:space="preserve">La </w:t>
      </w:r>
      <w:proofErr w:type="spellStart"/>
      <w:r w:rsidRPr="001755C6">
        <w:t>technologisation</w:t>
      </w:r>
      <w:proofErr w:type="spellEnd"/>
      <w:r w:rsidRPr="001755C6">
        <w:t xml:space="preserve"> grandissante des arts vivants nous incite à nous interroger quant au rôle et à l’utilisation de </w:t>
      </w:r>
      <w:r w:rsidR="00A36A2E" w:rsidRPr="001755C6">
        <w:t xml:space="preserve">ces </w:t>
      </w:r>
      <w:r w:rsidRPr="001755C6">
        <w:t xml:space="preserve">nouveaux outils numériques. La présence de robots sur scène dans </w:t>
      </w:r>
      <w:r w:rsidRPr="001755C6">
        <w:lastRenderedPageBreak/>
        <w:t xml:space="preserve">le théâtre, la danse et la performance - des arts qui sont traditionnellement regroupés sous l’étiquette « spectacle vivant », remet </w:t>
      </w:r>
      <w:r w:rsidR="009A3C25" w:rsidRPr="001755C6">
        <w:t xml:space="preserve">en question </w:t>
      </w:r>
      <w:r w:rsidRPr="001755C6">
        <w:t xml:space="preserve">cette appellation. La démarche critique de certains artistes </w:t>
      </w:r>
      <w:r w:rsidR="00CA0DE0" w:rsidRPr="001755C6">
        <w:t xml:space="preserve">consiste à </w:t>
      </w:r>
      <w:r w:rsidRPr="001755C6">
        <w:t>met</w:t>
      </w:r>
      <w:r w:rsidR="00CA0DE0" w:rsidRPr="001755C6">
        <w:t>tre</w:t>
      </w:r>
      <w:r w:rsidRPr="001755C6">
        <w:t xml:space="preserve"> en scène la tension entre l’humain et la technologie </w:t>
      </w:r>
      <w:r w:rsidR="00CA0DE0" w:rsidRPr="001755C6">
        <w:t xml:space="preserve">par le biais d’une </w:t>
      </w:r>
      <w:proofErr w:type="spellStart"/>
      <w:r w:rsidR="00CA0DE0" w:rsidRPr="001755C6">
        <w:t>métathéâtralité</w:t>
      </w:r>
      <w:proofErr w:type="spellEnd"/>
      <w:r w:rsidR="00CA0DE0" w:rsidRPr="001755C6">
        <w:t xml:space="preserve"> qui</w:t>
      </w:r>
      <w:r w:rsidRPr="001755C6">
        <w:t xml:space="preserve"> interpelle la marchandisation actuelle de l’esthétique. </w:t>
      </w:r>
      <w:r w:rsidR="00CA0DE0" w:rsidRPr="001755C6">
        <w:t xml:space="preserve">Il s’agit de voir si ce choix </w:t>
      </w:r>
      <w:r w:rsidR="007921DB" w:rsidRPr="001755C6">
        <w:t xml:space="preserve">esthétique </w:t>
      </w:r>
      <w:r w:rsidR="00CA0DE0" w:rsidRPr="001755C6">
        <w:t>permet</w:t>
      </w:r>
      <w:r w:rsidRPr="001755C6">
        <w:t xml:space="preserve"> de réaffirmer l’importance de l’imagination artistique en tant que source de pouvoir individuel au sein da la société de l’information, capable de transformer l’expérience personnelle et de remettre l’humain au centre. </w:t>
      </w:r>
    </w:p>
    <w:p w14:paraId="59569B44" w14:textId="77777777" w:rsidR="00885CD6" w:rsidRPr="001755C6" w:rsidRDefault="00885CD6">
      <w:pPr>
        <w:spacing w:after="0"/>
        <w:ind w:left="1559" w:firstLine="565"/>
        <w:jc w:val="both"/>
        <w:rPr>
          <w:b/>
          <w:bCs/>
        </w:rPr>
      </w:pPr>
    </w:p>
    <w:p w14:paraId="6A8F6E25" w14:textId="77777777" w:rsidR="00885CD6" w:rsidRPr="001755C6" w:rsidRDefault="00972445" w:rsidP="00A53DDB">
      <w:pPr>
        <w:spacing w:after="0" w:line="240" w:lineRule="auto"/>
        <w:ind w:left="1559" w:firstLine="565"/>
        <w:jc w:val="both"/>
        <w:rPr>
          <w:b/>
          <w:bCs/>
        </w:rPr>
      </w:pPr>
      <w:r w:rsidRPr="001755C6">
        <w:rPr>
          <w:b/>
          <w:bCs/>
        </w:rPr>
        <w:t xml:space="preserve"> </w:t>
      </w:r>
      <w:r w:rsidRPr="001755C6">
        <w:rPr>
          <w:b/>
          <w:bCs/>
        </w:rPr>
        <w:tab/>
      </w:r>
    </w:p>
    <w:p w14:paraId="1B81779B" w14:textId="77777777" w:rsidR="00885CD6" w:rsidRPr="001755C6" w:rsidRDefault="00972445">
      <w:pPr>
        <w:spacing w:line="240" w:lineRule="auto"/>
        <w:ind w:left="1560"/>
        <w:rPr>
          <w:b/>
          <w:bCs/>
          <w:color w:val="FF0000"/>
          <w:u w:color="FF0000"/>
        </w:rPr>
      </w:pPr>
      <w:r w:rsidRPr="001755C6">
        <w:rPr>
          <w:b/>
          <w:bCs/>
        </w:rPr>
        <w:t>Contrat / Partenariat </w:t>
      </w:r>
      <w:proofErr w:type="gramStart"/>
      <w:r w:rsidRPr="001755C6">
        <w:rPr>
          <w:b/>
          <w:bCs/>
        </w:rPr>
        <w:t>:  INRIA</w:t>
      </w:r>
      <w:proofErr w:type="gramEnd"/>
    </w:p>
    <w:p w14:paraId="50D639F1" w14:textId="0A9CCB62" w:rsidR="00885CD6" w:rsidRPr="001755C6" w:rsidRDefault="00972445">
      <w:pPr>
        <w:spacing w:after="0" w:line="240" w:lineRule="auto"/>
        <w:ind w:left="1559" w:firstLine="709"/>
        <w:jc w:val="both"/>
        <w:rPr>
          <w:rFonts w:eastAsia="Times New Roman" w:cs="Times New Roman"/>
          <w:rtl/>
        </w:rPr>
      </w:pPr>
      <w:r w:rsidRPr="001755C6">
        <w:t>Ce projet de doctorat, bien que relevant de la recherche en Littérature et théâtre, fait également écho à des p</w:t>
      </w:r>
      <w:r w:rsidR="00862066" w:rsidRPr="001755C6">
        <w:t xml:space="preserve">réoccupations et enjeux qui appellent des compétences en </w:t>
      </w:r>
      <w:r w:rsidRPr="001755C6">
        <w:t xml:space="preserve">informatique. C'est la raison et l'originalité du partenariat entre une équipe d’accueil de littéraires et de linguistes (ICTT) de l'Université d'Avignon et l’INRIA.  </w:t>
      </w:r>
    </w:p>
    <w:p w14:paraId="4579BB13" w14:textId="77777777" w:rsidR="00885CD6" w:rsidRPr="001755C6" w:rsidRDefault="00972445">
      <w:pPr>
        <w:spacing w:after="0" w:line="240" w:lineRule="auto"/>
        <w:ind w:left="1559" w:firstLine="709"/>
        <w:jc w:val="both"/>
      </w:pPr>
      <w:r w:rsidRPr="001755C6">
        <w:t>Une démarche informatique est nécessaire tout d’abord pour l’analyse de ce que le robot représente dans la littérature et le théâtre. Pour cela on se propose d’utiliser des outils de fouille de texte sur des corpus qui contiennent des millions de livres numérisés par Google. En ce qui concerne le volet informatique, nous aborderons les points suivants dans la thèse.</w:t>
      </w:r>
    </w:p>
    <w:p w14:paraId="6A0AB0A6" w14:textId="77777777" w:rsidR="00885CD6" w:rsidRPr="001755C6" w:rsidRDefault="00885CD6">
      <w:pPr>
        <w:spacing w:after="0" w:line="240" w:lineRule="auto"/>
        <w:ind w:left="1559" w:firstLine="709"/>
        <w:jc w:val="both"/>
      </w:pPr>
    </w:p>
    <w:p w14:paraId="3727CDF6" w14:textId="77777777" w:rsidR="00885CD6" w:rsidRPr="001755C6" w:rsidRDefault="00972445">
      <w:pPr>
        <w:spacing w:line="240" w:lineRule="auto"/>
        <w:ind w:left="1560"/>
        <w:jc w:val="both"/>
      </w:pPr>
      <w:r w:rsidRPr="001755C6">
        <w:rPr>
          <w:noProof/>
        </w:rPr>
        <w:drawing>
          <wp:inline distT="0" distB="0" distL="0" distR="0" wp14:anchorId="2B5AF004" wp14:editId="5AB6864B">
            <wp:extent cx="5327350" cy="2994717"/>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قخلاخف01.png"/>
                    <pic:cNvPicPr>
                      <a:picLocks noChangeAspect="1"/>
                    </pic:cNvPicPr>
                  </pic:nvPicPr>
                  <pic:blipFill>
                    <a:blip r:embed="rId6">
                      <a:extLst/>
                    </a:blip>
                    <a:stretch>
                      <a:fillRect/>
                    </a:stretch>
                  </pic:blipFill>
                  <pic:spPr>
                    <a:xfrm>
                      <a:off x="0" y="0"/>
                      <a:ext cx="5327350" cy="2994717"/>
                    </a:xfrm>
                    <a:prstGeom prst="rect">
                      <a:avLst/>
                    </a:prstGeom>
                    <a:ln w="12700" cap="flat">
                      <a:noFill/>
                      <a:miter lim="400000"/>
                    </a:ln>
                    <a:effectLst/>
                  </pic:spPr>
                </pic:pic>
              </a:graphicData>
            </a:graphic>
          </wp:inline>
        </w:drawing>
      </w:r>
    </w:p>
    <w:p w14:paraId="0D15214D" w14:textId="77777777" w:rsidR="00885CD6" w:rsidRPr="001755C6" w:rsidRDefault="00972445">
      <w:pPr>
        <w:spacing w:line="240" w:lineRule="auto"/>
        <w:ind w:left="1560"/>
        <w:rPr>
          <w:b/>
          <w:bCs/>
          <w:color w:val="auto"/>
          <w:u w:color="FF0000"/>
        </w:rPr>
      </w:pPr>
      <w:proofErr w:type="spellStart"/>
      <w:r w:rsidRPr="001755C6">
        <w:rPr>
          <w:b/>
          <w:bCs/>
          <w:color w:val="auto"/>
          <w:u w:color="FF0000"/>
        </w:rPr>
        <w:t>Fig</w:t>
      </w:r>
      <w:proofErr w:type="spellEnd"/>
      <w:r w:rsidRPr="001755C6">
        <w:rPr>
          <w:b/>
          <w:bCs/>
          <w:color w:val="auto"/>
          <w:u w:color="FF0000"/>
        </w:rPr>
        <w:t xml:space="preserve"> 1 ;  la fréquence d’apparition du mot ROBOT dans des livres en anglais</w:t>
      </w:r>
    </w:p>
    <w:p w14:paraId="7EAB2CA8" w14:textId="77777777" w:rsidR="00885CD6" w:rsidRPr="001755C6" w:rsidRDefault="00972445">
      <w:pPr>
        <w:spacing w:line="240" w:lineRule="auto"/>
        <w:ind w:left="1560"/>
        <w:rPr>
          <w:b/>
          <w:bCs/>
        </w:rPr>
      </w:pPr>
      <w:r w:rsidRPr="001755C6">
        <w:rPr>
          <w:b/>
          <w:bCs/>
        </w:rPr>
        <w:t xml:space="preserve">1 Evolution dynamique de ce que représente le ROBOT dans la littérature : </w:t>
      </w:r>
    </w:p>
    <w:p w14:paraId="07DD3740" w14:textId="77777777" w:rsidR="00885CD6" w:rsidRPr="001755C6" w:rsidRDefault="00972445">
      <w:pPr>
        <w:spacing w:after="0" w:line="240" w:lineRule="auto"/>
        <w:ind w:left="1559"/>
        <w:jc w:val="both"/>
      </w:pPr>
      <w:r w:rsidRPr="001755C6">
        <w:t xml:space="preserve">Nous voyons dans la figure 1 qu’entre 1970 et 1985, la fraction de livres anglais qui parlent de robots est multipliée par 10, puis subit une baisse dramatique de 50% entre 1985 et 1995. Des outils de type </w:t>
      </w:r>
      <w:proofErr w:type="spellStart"/>
      <w:r w:rsidRPr="001755C6">
        <w:t>Ngram</w:t>
      </w:r>
      <w:proofErr w:type="spellEnd"/>
      <w:r w:rsidRPr="001755C6">
        <w:t xml:space="preserve"> de Google seront utilisés pour comprendre cette dynamique et pour la comparer à  celle qu’on retrouve dans d’autres langues.</w:t>
      </w:r>
    </w:p>
    <w:p w14:paraId="4C9D3C6F" w14:textId="77777777" w:rsidR="00885CD6" w:rsidRPr="001755C6" w:rsidRDefault="00972445">
      <w:pPr>
        <w:spacing w:after="0" w:line="240" w:lineRule="auto"/>
        <w:ind w:left="1559" w:firstLine="709"/>
        <w:jc w:val="both"/>
      </w:pPr>
      <w:r w:rsidRPr="001755C6">
        <w:t>Pour analyser ce que représente le ROBOT dans la littérature et le théâtre, nous étudierons les cooccurrences les plus fréquentes des mots dans les phrases qui contiennent le mot ROBOT dans les corpus de livres numérisés et sur le WEB. Nous analyserons en particulier leur dynamique spatio-temporelle.</w:t>
      </w:r>
    </w:p>
    <w:p w14:paraId="47245247" w14:textId="77777777" w:rsidR="00885CD6" w:rsidRPr="001755C6" w:rsidRDefault="00885CD6">
      <w:pPr>
        <w:spacing w:line="240" w:lineRule="auto"/>
        <w:rPr>
          <w:shd w:val="clear" w:color="auto" w:fill="FFFF00"/>
        </w:rPr>
      </w:pPr>
    </w:p>
    <w:p w14:paraId="57755378" w14:textId="77777777" w:rsidR="00885CD6" w:rsidRPr="001755C6" w:rsidRDefault="00972445">
      <w:pPr>
        <w:spacing w:line="240" w:lineRule="auto"/>
        <w:ind w:left="1560"/>
        <w:rPr>
          <w:b/>
          <w:bCs/>
        </w:rPr>
      </w:pPr>
      <w:r w:rsidRPr="001755C6">
        <w:rPr>
          <w:b/>
          <w:bCs/>
        </w:rPr>
        <w:t xml:space="preserve">2. L’évolution physique et sociale du robot </w:t>
      </w:r>
    </w:p>
    <w:p w14:paraId="4B100F17" w14:textId="77777777" w:rsidR="00885CD6" w:rsidRPr="001755C6" w:rsidRDefault="00972445">
      <w:pPr>
        <w:spacing w:after="0" w:line="240" w:lineRule="auto"/>
        <w:ind w:left="1559" w:firstLine="709"/>
        <w:jc w:val="both"/>
        <w:rPr>
          <w:rStyle w:val="Aucun"/>
          <w:shd w:val="clear" w:color="auto" w:fill="FFFFFF"/>
        </w:rPr>
      </w:pPr>
      <w:r w:rsidRPr="001755C6">
        <w:t xml:space="preserve">Le concept du ROBOT a beaucoup évolué depuis sa parution. Il apparaît de plus en plus sous forme dématérialisée c’est-à-dire en tant qu’objet logiciel, appelé parfois crawler (voir </w:t>
      </w:r>
      <w:hyperlink r:id="rId7" w:history="1">
        <w:r w:rsidRPr="001755C6">
          <w:rPr>
            <w:rStyle w:val="Hyperlink0"/>
          </w:rPr>
          <w:t>https://en.wikipedia.org/wiki/Web_crawler</w:t>
        </w:r>
      </w:hyperlink>
      <w:r w:rsidRPr="001755C6">
        <w:rPr>
          <w:rStyle w:val="Aucun"/>
          <w:color w:val="006621"/>
          <w:u w:color="006621"/>
          <w:shd w:val="clear" w:color="auto" w:fill="FFFFFF"/>
        </w:rPr>
        <w:t xml:space="preserve">). </w:t>
      </w:r>
      <w:r w:rsidRPr="001755C6">
        <w:rPr>
          <w:rStyle w:val="Aucun"/>
          <w:shd w:val="clear" w:color="auto" w:fill="FFFFFF"/>
        </w:rPr>
        <w:t xml:space="preserve">Cette vision du robot qui n’existe que virtuellement et la possibilité de se dématérialiser nourrissent l’imagination des scénaristes de films, théâtre et auteurs de livres Science-Fiction (cf. les films MATRIX). Et puisque les logiciels peuvent se déplacer à la vitesse de la lumière, cette dématérialisation peut s’accompagner de déplacement rapide, d’où la téléportation (voir </w:t>
      </w:r>
      <w:proofErr w:type="spellStart"/>
      <w:r w:rsidRPr="001755C6">
        <w:rPr>
          <w:rStyle w:val="Aucun"/>
          <w:shd w:val="clear" w:color="auto" w:fill="FFFFFF"/>
        </w:rPr>
        <w:t>StarTrek</w:t>
      </w:r>
      <w:proofErr w:type="spellEnd"/>
      <w:r w:rsidRPr="001755C6">
        <w:rPr>
          <w:rStyle w:val="Aucun"/>
          <w:shd w:val="clear" w:color="auto" w:fill="FFFFFF"/>
        </w:rPr>
        <w:t>).</w:t>
      </w:r>
    </w:p>
    <w:p w14:paraId="421FBFCB" w14:textId="2F3C8816" w:rsidR="00885CD6" w:rsidRPr="001755C6" w:rsidRDefault="00972445">
      <w:pPr>
        <w:spacing w:after="0" w:line="240" w:lineRule="auto"/>
        <w:ind w:left="1559" w:firstLine="709"/>
        <w:jc w:val="both"/>
        <w:rPr>
          <w:rStyle w:val="Aucun"/>
          <w:color w:val="auto"/>
          <w:shd w:val="clear" w:color="auto" w:fill="FFFFFF"/>
        </w:rPr>
      </w:pPr>
      <w:r w:rsidRPr="001755C6">
        <w:rPr>
          <w:rStyle w:val="Aucun"/>
          <w:shd w:val="clear" w:color="auto" w:fill="FFFFFF"/>
        </w:rPr>
        <w:t xml:space="preserve">Un axe important dans la recherche en robotique est la coopération entre robots pour effectuer des taches distribuées. </w:t>
      </w:r>
      <w:r w:rsidRPr="001755C6">
        <w:rPr>
          <w:rStyle w:val="Aucun"/>
          <w:color w:val="auto"/>
          <w:shd w:val="clear" w:color="auto" w:fill="FFFFFF"/>
        </w:rPr>
        <w:t>En parallèle, de plus en plus d’œuvres de fiction mettent en scène de</w:t>
      </w:r>
      <w:r w:rsidR="00987A10" w:rsidRPr="001755C6">
        <w:rPr>
          <w:rStyle w:val="Aucun"/>
          <w:color w:val="auto"/>
          <w:shd w:val="clear" w:color="auto" w:fill="FFFFFF"/>
        </w:rPr>
        <w:t xml:space="preserve">s sociétés de robots (séries TV : </w:t>
      </w:r>
      <w:r w:rsidRPr="001755C6">
        <w:rPr>
          <w:rStyle w:val="Aucun"/>
          <w:i/>
          <w:iCs/>
          <w:color w:val="auto"/>
          <w:shd w:val="clear" w:color="auto" w:fill="FFFFFF"/>
        </w:rPr>
        <w:t xml:space="preserve">Real </w:t>
      </w:r>
      <w:proofErr w:type="spellStart"/>
      <w:r w:rsidRPr="001755C6">
        <w:rPr>
          <w:rStyle w:val="Aucun"/>
          <w:i/>
          <w:iCs/>
          <w:color w:val="auto"/>
          <w:shd w:val="clear" w:color="auto" w:fill="FFFFFF"/>
        </w:rPr>
        <w:t>Humans</w:t>
      </w:r>
      <w:proofErr w:type="spellEnd"/>
      <w:r w:rsidRPr="001755C6">
        <w:rPr>
          <w:rStyle w:val="Aucun"/>
          <w:i/>
          <w:color w:val="auto"/>
          <w:shd w:val="clear" w:color="auto" w:fill="FFFFFF"/>
        </w:rPr>
        <w:t xml:space="preserve">, </w:t>
      </w:r>
      <w:proofErr w:type="spellStart"/>
      <w:r w:rsidRPr="001755C6">
        <w:rPr>
          <w:rStyle w:val="Aucun"/>
          <w:i/>
          <w:iCs/>
          <w:color w:val="auto"/>
          <w:shd w:val="clear" w:color="auto" w:fill="FFFFFF"/>
        </w:rPr>
        <w:t>Westworld</w:t>
      </w:r>
      <w:proofErr w:type="spellEnd"/>
      <w:r w:rsidR="00A92087" w:rsidRPr="001755C6">
        <w:rPr>
          <w:rStyle w:val="Aucun"/>
          <w:iCs/>
          <w:color w:val="auto"/>
          <w:shd w:val="clear" w:color="auto" w:fill="FFFFFF"/>
        </w:rPr>
        <w:t>,</w:t>
      </w:r>
      <w:r w:rsidR="00987A10" w:rsidRPr="001755C6">
        <w:rPr>
          <w:rStyle w:val="Aucun"/>
          <w:color w:val="auto"/>
          <w:shd w:val="clear" w:color="auto" w:fill="FFFFFF"/>
        </w:rPr>
        <w:t> </w:t>
      </w:r>
      <w:proofErr w:type="spellStart"/>
      <w:r w:rsidR="00A92087" w:rsidRPr="001755C6">
        <w:rPr>
          <w:rStyle w:val="Aucun"/>
          <w:i/>
          <w:color w:val="auto"/>
          <w:shd w:val="clear" w:color="auto" w:fill="FFFFFF"/>
        </w:rPr>
        <w:t>Doctor</w:t>
      </w:r>
      <w:proofErr w:type="spellEnd"/>
      <w:r w:rsidR="00A92087" w:rsidRPr="001755C6">
        <w:rPr>
          <w:rStyle w:val="Aucun"/>
          <w:i/>
          <w:color w:val="auto"/>
          <w:shd w:val="clear" w:color="auto" w:fill="FFFFFF"/>
        </w:rPr>
        <w:t xml:space="preserve"> </w:t>
      </w:r>
      <w:proofErr w:type="spellStart"/>
      <w:r w:rsidR="00A92087" w:rsidRPr="001755C6">
        <w:rPr>
          <w:rStyle w:val="Aucun"/>
          <w:i/>
          <w:color w:val="auto"/>
          <w:shd w:val="clear" w:color="auto" w:fill="FFFFFF"/>
        </w:rPr>
        <w:t>Who</w:t>
      </w:r>
      <w:proofErr w:type="spellEnd"/>
      <w:r w:rsidR="00987A10" w:rsidRPr="001755C6">
        <w:rPr>
          <w:rStyle w:val="Aucun"/>
          <w:color w:val="auto"/>
          <w:shd w:val="clear" w:color="auto" w:fill="FFFFFF"/>
        </w:rPr>
        <w:t>; littérature SF</w:t>
      </w:r>
      <w:r w:rsidR="00A92087" w:rsidRPr="001755C6">
        <w:rPr>
          <w:rStyle w:val="Aucun"/>
          <w:color w:val="auto"/>
          <w:shd w:val="clear" w:color="auto" w:fill="FFFFFF"/>
        </w:rPr>
        <w:t>,</w:t>
      </w:r>
      <w:r w:rsidR="00987A10" w:rsidRPr="001755C6">
        <w:rPr>
          <w:rStyle w:val="Aucun"/>
          <w:color w:val="auto"/>
          <w:shd w:val="clear" w:color="auto" w:fill="FFFFFF"/>
        </w:rPr>
        <w:t xml:space="preserve"> y compris de nombreuses </w:t>
      </w:r>
      <w:r w:rsidR="00A92087" w:rsidRPr="001755C6">
        <w:rPr>
          <w:rStyle w:val="Aucun"/>
          <w:color w:val="auto"/>
          <w:shd w:val="clear" w:color="auto" w:fill="FFFFFF"/>
        </w:rPr>
        <w:t xml:space="preserve">adaptions de romans et </w:t>
      </w:r>
      <w:r w:rsidR="00987A10" w:rsidRPr="001755C6">
        <w:rPr>
          <w:rStyle w:val="Aucun"/>
          <w:color w:val="auto"/>
          <w:shd w:val="clear" w:color="auto" w:fill="FFFFFF"/>
        </w:rPr>
        <w:t>pièces radiophoniques à la BBC</w:t>
      </w:r>
      <w:r w:rsidRPr="001755C6">
        <w:rPr>
          <w:rStyle w:val="Aucun"/>
          <w:color w:val="auto"/>
          <w:shd w:val="clear" w:color="auto" w:fill="FFFFFF"/>
        </w:rPr>
        <w:t>)</w:t>
      </w:r>
      <w:r w:rsidR="00987A10" w:rsidRPr="001755C6">
        <w:rPr>
          <w:rStyle w:val="Aucun"/>
          <w:color w:val="auto"/>
          <w:shd w:val="clear" w:color="auto" w:fill="FFFFFF"/>
        </w:rPr>
        <w:t>.</w:t>
      </w:r>
      <w:r w:rsidRPr="001755C6">
        <w:rPr>
          <w:rStyle w:val="Aucun"/>
          <w:color w:val="auto"/>
          <w:shd w:val="clear" w:color="auto" w:fill="FFFFFF"/>
        </w:rPr>
        <w:t xml:space="preserve"> Le théâtre et la performance, </w:t>
      </w:r>
      <w:r w:rsidR="00796A8A" w:rsidRPr="001755C6">
        <w:rPr>
          <w:rStyle w:val="Aucun"/>
          <w:color w:val="auto"/>
          <w:shd w:val="clear" w:color="auto" w:fill="FFFFFF"/>
        </w:rPr>
        <w:t>quant</w:t>
      </w:r>
      <w:r w:rsidRPr="001755C6">
        <w:rPr>
          <w:rStyle w:val="Aucun"/>
          <w:color w:val="auto"/>
          <w:shd w:val="clear" w:color="auto" w:fill="FFFFFF"/>
        </w:rPr>
        <w:t xml:space="preserve"> à eux, ont la possibilité de concrétiser ces fantasmes en mettant littéralement les robots sur scène, dont l’être humain est alors (dans certains cas) virtuellement exclu (il est pourtant toujours là puisque c’est lui qui a imaginé le spectacle et programmé les robots). </w:t>
      </w:r>
    </w:p>
    <w:p w14:paraId="570DB1CD" w14:textId="77777777" w:rsidR="00885CD6" w:rsidRPr="001755C6" w:rsidRDefault="00885CD6">
      <w:pPr>
        <w:spacing w:line="240" w:lineRule="auto"/>
        <w:ind w:left="1560"/>
      </w:pPr>
    </w:p>
    <w:p w14:paraId="436AE442" w14:textId="77777777" w:rsidR="00885CD6" w:rsidRPr="001755C6" w:rsidRDefault="00972445" w:rsidP="00A53DDB">
      <w:pPr>
        <w:spacing w:line="240" w:lineRule="auto"/>
        <w:ind w:left="1560"/>
        <w:rPr>
          <w:rStyle w:val="Aucun"/>
          <w:b/>
          <w:bCs/>
        </w:rPr>
      </w:pPr>
      <w:r w:rsidRPr="001755C6">
        <w:rPr>
          <w:rStyle w:val="Aucun"/>
          <w:b/>
          <w:bCs/>
        </w:rPr>
        <w:t xml:space="preserve">Domaine / Thématique: </w:t>
      </w:r>
      <w:r w:rsidRPr="001755C6">
        <w:t>Théâtre, arts du spectacle, informatique</w:t>
      </w:r>
      <w:r w:rsidRPr="001755C6">
        <w:rPr>
          <w:rStyle w:val="Aucun"/>
          <w:b/>
          <w:bCs/>
        </w:rPr>
        <w:tab/>
      </w:r>
    </w:p>
    <w:p w14:paraId="76C38932" w14:textId="21F17F5A" w:rsidR="00584AC5" w:rsidRPr="001755C6" w:rsidRDefault="00972445" w:rsidP="00A53DDB">
      <w:pPr>
        <w:spacing w:line="240" w:lineRule="auto"/>
        <w:ind w:left="1559"/>
        <w:jc w:val="both"/>
        <w:rPr>
          <w:rStyle w:val="Aucun"/>
          <w:bCs/>
        </w:rPr>
      </w:pPr>
      <w:r w:rsidRPr="001755C6">
        <w:rPr>
          <w:rStyle w:val="Aucun"/>
          <w:b/>
          <w:bCs/>
        </w:rPr>
        <w:t xml:space="preserve">Objectif : </w:t>
      </w:r>
      <w:r w:rsidRPr="001755C6">
        <w:t>Déterminer l’influence qu’ont les nouvelles technologies et plus particulièrement la robotique moderne sur le spectacle vivant : que permettent ces innovations d’un point de vue technique, mais aussi esthétique ? Comment le spectacle vivant et la performance live s’emparent-ils</w:t>
      </w:r>
      <w:r w:rsidRPr="001755C6">
        <w:rPr>
          <w:rStyle w:val="Aucun"/>
          <w:b/>
          <w:bCs/>
        </w:rPr>
        <w:t xml:space="preserve"> </w:t>
      </w:r>
      <w:r w:rsidRPr="001755C6">
        <w:t xml:space="preserve">de la fascination et de l’inquiétude qu’ont tendance à inspirer les robots dans l’inconscient collectif ? Comment le spectacle vivant se comporte-t-il face aux robots en comparaison, par exemple, avec le cinéma de </w:t>
      </w:r>
      <w:r w:rsidR="00584AC5" w:rsidRPr="001755C6">
        <w:t>science-fiction</w:t>
      </w:r>
      <w:r w:rsidRPr="001755C6">
        <w:t> ?</w:t>
      </w:r>
      <w:r w:rsidRPr="001755C6">
        <w:rPr>
          <w:rStyle w:val="Aucun"/>
          <w:b/>
          <w:bCs/>
        </w:rPr>
        <w:t xml:space="preserve"> </w:t>
      </w:r>
      <w:r w:rsidR="00CB46A3" w:rsidRPr="001755C6">
        <w:rPr>
          <w:rStyle w:val="Aucun"/>
          <w:bCs/>
        </w:rPr>
        <w:t>Qu’en est-il des pièces radiophoniques et leur paysage sonore très spécifique ?</w:t>
      </w:r>
    </w:p>
    <w:p w14:paraId="46733F78" w14:textId="77777777" w:rsidR="00584AC5" w:rsidRPr="001755C6" w:rsidRDefault="00584AC5" w:rsidP="00584AC5">
      <w:pPr>
        <w:spacing w:after="0" w:line="240" w:lineRule="auto"/>
        <w:ind w:left="1559"/>
        <w:jc w:val="both"/>
        <w:rPr>
          <w:rFonts w:cs="SourceSansPro-Regular"/>
          <w:color w:val="333333"/>
        </w:rPr>
      </w:pPr>
      <w:r w:rsidRPr="001755C6">
        <w:rPr>
          <w:b/>
        </w:rPr>
        <w:t xml:space="preserve">Contexte  et enjeux : </w:t>
      </w:r>
      <w:r w:rsidRPr="001755C6">
        <w:t xml:space="preserve">La recherche se fera au sein de l’ÉA 4277, « Identité culturelle, textes et théâtralité » et l’axe « Texte théâtral. Aspects de la représentation ». </w:t>
      </w:r>
      <w:r w:rsidRPr="001755C6">
        <w:rPr>
          <w:rFonts w:cs="SourceSansPro-Regular"/>
          <w:color w:val="333333"/>
        </w:rPr>
        <w:t>Le théâtre comme processus dynamique est au centre des travaux de l’équipe et situé dans le contexte de la mondialisation de la culture qui suscite une réflexion sur la construction et la représentation de l’identité dans de nouveaux espaces esthétiques, culturels et linguistiques.</w:t>
      </w:r>
    </w:p>
    <w:p w14:paraId="4E56C59F" w14:textId="77777777" w:rsidR="00584AC5" w:rsidRPr="001755C6" w:rsidRDefault="00584AC5" w:rsidP="00584AC5">
      <w:pPr>
        <w:spacing w:after="0" w:line="240" w:lineRule="auto"/>
        <w:ind w:left="1559"/>
        <w:jc w:val="both"/>
        <w:rPr>
          <w:rFonts w:cs="SourceSansPro-Regular"/>
          <w:color w:val="333333"/>
        </w:rPr>
      </w:pPr>
    </w:p>
    <w:p w14:paraId="71E8353B" w14:textId="48AF62FB" w:rsidR="00A53DDB" w:rsidRPr="001755C6" w:rsidRDefault="00584AC5" w:rsidP="00A53DDB">
      <w:pPr>
        <w:spacing w:after="0" w:line="240" w:lineRule="auto"/>
        <w:ind w:left="1559"/>
        <w:jc w:val="both"/>
        <w:rPr>
          <w:color w:val="FF0000"/>
          <w:u w:color="FF0000"/>
        </w:rPr>
      </w:pPr>
      <w:r w:rsidRPr="001755C6">
        <w:rPr>
          <w:rFonts w:cs="SourceSansPro-Regular"/>
          <w:b/>
          <w:bCs/>
          <w:color w:val="auto"/>
        </w:rPr>
        <w:t>Interdisciplinarité</w:t>
      </w:r>
      <w:r w:rsidRPr="001755C6">
        <w:rPr>
          <w:rFonts w:cs="SourceSansPro-Regular"/>
          <w:color w:val="auto"/>
        </w:rPr>
        <w:t xml:space="preserve"> </w:t>
      </w:r>
      <w:r w:rsidRPr="001755C6">
        <w:rPr>
          <w:bCs/>
          <w:color w:val="auto"/>
        </w:rPr>
        <w:t xml:space="preserve">Les deux paragraphes précédents précisent la place de cette thèse au EA 4277. La thèse </w:t>
      </w:r>
      <w:r w:rsidRPr="001755C6">
        <w:rPr>
          <w:color w:val="auto"/>
        </w:rPr>
        <w:t>s’insère pleinement dans la réflexion sur la culture et le numérique ciblée par l’axe stratégique de l’université. La collaboration avec l’INRIA dans l’encadrement est essentielle pour deux raisons. (i) Elle permettra d’intégrer des outils pour la fouille de textes dans l’analyse de ce que représente le robot et dans l’analyse de la dynamique de cette représentation dans le temps et l’espace (ii)</w:t>
      </w:r>
      <w:r w:rsidR="00CB46A3" w:rsidRPr="001755C6">
        <w:rPr>
          <w:color w:val="auto"/>
        </w:rPr>
        <w:t>.</w:t>
      </w:r>
      <w:r w:rsidRPr="001755C6">
        <w:rPr>
          <w:color w:val="auto"/>
        </w:rPr>
        <w:t xml:space="preserve"> L’encadrant de l’INRIA apportera des connaissances sur la frontière de l’état de l’art sur la robotique. Cela est important car i</w:t>
      </w:r>
      <w:r w:rsidRPr="001755C6">
        <w:rPr>
          <w:rStyle w:val="Aucun"/>
          <w:color w:val="auto"/>
        </w:rPr>
        <w:t xml:space="preserve">l s’agit non seulement d’étudier les utilisations de la robotique sur scène ayant déjà été faites, mais aussi de comprendre la place qu’occupe la robotique dans nos sociétés afin d’envisager celle-ci en parallèle avec les enjeux culturels qu’implique aujourd’hui le spectacle vivant. </w:t>
      </w:r>
    </w:p>
    <w:p w14:paraId="744F1BC8" w14:textId="77777777" w:rsidR="00A53DDB" w:rsidRPr="001755C6" w:rsidRDefault="00A53DDB" w:rsidP="00A53DDB">
      <w:pPr>
        <w:spacing w:after="0" w:line="240" w:lineRule="auto"/>
        <w:ind w:left="1559"/>
        <w:jc w:val="both"/>
        <w:rPr>
          <w:rFonts w:cs="SourceSansPro-Regular"/>
          <w:color w:val="auto"/>
        </w:rPr>
      </w:pPr>
    </w:p>
    <w:p w14:paraId="19E9B188" w14:textId="77777777" w:rsidR="00885CD6" w:rsidRPr="001755C6" w:rsidRDefault="00584AC5" w:rsidP="00A53DDB">
      <w:pPr>
        <w:spacing w:after="0" w:line="240" w:lineRule="auto"/>
        <w:ind w:left="1559"/>
        <w:jc w:val="both"/>
        <w:rPr>
          <w:color w:val="FF0000"/>
          <w:u w:color="FF0000"/>
        </w:rPr>
      </w:pPr>
      <w:r w:rsidRPr="001755C6">
        <w:rPr>
          <w:rFonts w:cs="SourceSansPro-Regular"/>
          <w:color w:val="auto"/>
        </w:rPr>
        <w:t>Eitan Altman de l’INRIA est un expert du contrôle distribué coopératif et non-coopératif (théorie des jeux) et il les a appliqués dans le contrôle des robots sur le WEB [</w:t>
      </w:r>
      <w:r w:rsidRPr="001755C6">
        <w:rPr>
          <w:rFonts w:cs="SourceSansPro-Regular"/>
          <w:b/>
          <w:bCs/>
          <w:color w:val="auto"/>
        </w:rPr>
        <w:t>AGH</w:t>
      </w:r>
      <w:r w:rsidRPr="001755C6">
        <w:rPr>
          <w:rFonts w:cs="SourceSansPro-Regular"/>
          <w:color w:val="auto"/>
        </w:rPr>
        <w:t>]</w:t>
      </w:r>
      <w:r w:rsidRPr="001755C6">
        <w:rPr>
          <w:rFonts w:cs="Arial"/>
          <w:color w:val="auto"/>
          <w:lang w:bidi="ar-JO"/>
        </w:rPr>
        <w:t xml:space="preserve">. Il </w:t>
      </w:r>
      <w:r w:rsidRPr="001755C6">
        <w:rPr>
          <w:rFonts w:cs="SourceSansPro-Regular"/>
          <w:color w:val="auto"/>
        </w:rPr>
        <w:t>s’est spécialisé aussi dans la mobilité coopérative des foules qui est souvent utilisée pour décrire le mouvement de groupe de robots dans des équipes de secoure [</w:t>
      </w:r>
      <w:r w:rsidRPr="001755C6">
        <w:rPr>
          <w:rFonts w:cs="SourceSansPro-Regular"/>
          <w:b/>
          <w:bCs/>
          <w:color w:val="auto"/>
        </w:rPr>
        <w:t>PAHR</w:t>
      </w:r>
      <w:r w:rsidRPr="001755C6">
        <w:rPr>
          <w:rFonts w:cs="SourceSansPro-Regular"/>
          <w:color w:val="auto"/>
        </w:rPr>
        <w:t xml:space="preserve">]. Depuis qu’il est au LIA il publie aussi sur la fouille de textes sur l’Internet et les réseaux sociaux et l’analyse de l’évolution temporelle et spatiale des objets étudiés </w:t>
      </w:r>
      <w:r w:rsidRPr="001755C6">
        <w:rPr>
          <w:rFonts w:cs="SourceSansPro-Regular"/>
          <w:b/>
          <w:bCs/>
          <w:color w:val="auto"/>
        </w:rPr>
        <w:t>[AP1, AP2, MPJ].</w:t>
      </w:r>
    </w:p>
    <w:p w14:paraId="354C7B35" w14:textId="77777777" w:rsidR="00470AD3" w:rsidRPr="001755C6" w:rsidRDefault="00470AD3" w:rsidP="00470AD3">
      <w:pPr>
        <w:spacing w:after="0" w:line="240" w:lineRule="auto"/>
        <w:ind w:left="1559"/>
        <w:jc w:val="both"/>
        <w:rPr>
          <w:rFonts w:cs="SourceSansPro-Regular"/>
          <w:b/>
          <w:bCs/>
          <w:color w:val="auto"/>
        </w:rPr>
      </w:pPr>
    </w:p>
    <w:p w14:paraId="521F810F" w14:textId="71CAC004" w:rsidR="00FE5B70" w:rsidRPr="001755C6" w:rsidRDefault="00470AD3" w:rsidP="00FE5B70">
      <w:pPr>
        <w:spacing w:after="0" w:line="240" w:lineRule="auto"/>
        <w:ind w:left="1559"/>
        <w:jc w:val="both"/>
        <w:rPr>
          <w:color w:val="FF0000"/>
        </w:rPr>
      </w:pPr>
      <w:r w:rsidRPr="001755C6">
        <w:rPr>
          <w:b/>
        </w:rPr>
        <w:t xml:space="preserve">Méthode : </w:t>
      </w:r>
      <w:r w:rsidR="002E73AE" w:rsidRPr="001755C6">
        <w:t>L’approche sera à la fois esthétique, théorique et pragmatique. L’étude approfondie des spectacles et œuvres du corpus et de leurs caractéristiques esthétiques se situera dans le contexte d’une réflexion théorique</w:t>
      </w:r>
      <w:r w:rsidR="00050DDA" w:rsidRPr="001755C6">
        <w:t>,</w:t>
      </w:r>
      <w:r w:rsidR="002E73AE" w:rsidRPr="001755C6">
        <w:t xml:space="preserve"> alimentée par les données informatiques. O</w:t>
      </w:r>
      <w:r w:rsidRPr="001755C6">
        <w:t>n étudiera la présence de robots dans différ</w:t>
      </w:r>
      <w:r w:rsidR="00050DDA" w:rsidRPr="001755C6">
        <w:t>entes œuvres de fiction (</w:t>
      </w:r>
      <w:r w:rsidRPr="001755C6">
        <w:t xml:space="preserve">romans, films, séries) et à différentes époques pour en définir la signification dans notre imaginaire collectif. </w:t>
      </w:r>
      <w:r w:rsidR="002E73AE" w:rsidRPr="001755C6">
        <w:rPr>
          <w:lang w:bidi="ar-JO"/>
        </w:rPr>
        <w:t xml:space="preserve">Nous utiliserons des </w:t>
      </w:r>
      <w:r w:rsidRPr="001755C6">
        <w:rPr>
          <w:lang w:bidi="ar-JO"/>
        </w:rPr>
        <w:t xml:space="preserve">outils informatiques de fouilles de textes pour réaliser cette partie. </w:t>
      </w:r>
      <w:r w:rsidRPr="001755C6">
        <w:t>Les études théâtrales</w:t>
      </w:r>
      <w:r w:rsidR="002E73AE" w:rsidRPr="001755C6">
        <w:t>,</w:t>
      </w:r>
      <w:r w:rsidRPr="001755C6">
        <w:t xml:space="preserve"> notamment l’étude de différentes théories de l’acteur</w:t>
      </w:r>
      <w:r w:rsidR="00050DDA" w:rsidRPr="001755C6">
        <w:t>,</w:t>
      </w:r>
      <w:r w:rsidRPr="001755C6">
        <w:t xml:space="preserve"> nous incite</w:t>
      </w:r>
      <w:r w:rsidR="002E73AE" w:rsidRPr="001755C6">
        <w:t>nt aussi</w:t>
      </w:r>
      <w:r w:rsidRPr="001755C6">
        <w:t xml:space="preserve"> à nous interroger sur la signification de la présence du corps de l’acteur et du performeur sur scène, son humanité, et les conséquences de son remplacement ou de l’intégration de machines/robots à ses côtés. On travaillera autant que possible avec des captations de spectacles afin d’étudier avec préc</w:t>
      </w:r>
      <w:r w:rsidR="002E73AE" w:rsidRPr="001755C6">
        <w:t>ision le travail déjà effectué</w:t>
      </w:r>
      <w:r w:rsidRPr="001755C6">
        <w:t xml:space="preserve"> dans ce domaine par différents artistes. </w:t>
      </w:r>
      <w:r w:rsidR="001755C6" w:rsidRPr="001755C6">
        <w:rPr>
          <w:rFonts w:eastAsiaTheme="minorEastAsia" w:cs="Trebuchet MS"/>
          <w:color w:val="auto"/>
          <w:lang w:eastAsia="ja-JP"/>
        </w:rPr>
        <w:t>L’accent sera mis d’autre part sur les collaborations entre artistes et roboticiens ou informaticiens : on peut citer l’exemple de Frédéric Kaplan, ingénieur et docteur en intelligence artificielle qui a mis au point plusieurs robots (dont le but est d’interagir avec l’humain) et qui a collaboré avec différents danseurs et performeurs dans la mise au point de spectacles.</w:t>
      </w:r>
      <w:r w:rsidR="001755C6" w:rsidRPr="001755C6">
        <w:rPr>
          <w:rFonts w:eastAsiaTheme="minorEastAsia" w:cs="Trebuchet MS"/>
          <w:color w:val="0000FF"/>
          <w:lang w:eastAsia="ja-JP"/>
        </w:rPr>
        <w:t xml:space="preserve">  </w:t>
      </w:r>
      <w:r w:rsidR="001755C6" w:rsidRPr="001755C6">
        <w:rPr>
          <w:rFonts w:eastAsiaTheme="minorEastAsia" w:cs="Trebuchet MS"/>
          <w:lang w:eastAsia="ja-JP"/>
        </w:rPr>
        <w:t xml:space="preserve"> </w:t>
      </w:r>
    </w:p>
    <w:p w14:paraId="1DA7105E" w14:textId="77777777" w:rsidR="00FE5B70" w:rsidRPr="001755C6" w:rsidRDefault="00FE5B70" w:rsidP="00FE5B70">
      <w:pPr>
        <w:spacing w:after="0" w:line="240" w:lineRule="auto"/>
        <w:ind w:left="1559"/>
        <w:jc w:val="both"/>
        <w:rPr>
          <w:rStyle w:val="Aucun"/>
          <w:b/>
          <w:bCs/>
        </w:rPr>
      </w:pPr>
    </w:p>
    <w:p w14:paraId="2D2B998D" w14:textId="77777777" w:rsidR="00FE5B70" w:rsidRPr="001755C6" w:rsidRDefault="00972445" w:rsidP="00FE5B70">
      <w:pPr>
        <w:spacing w:after="0" w:line="240" w:lineRule="auto"/>
        <w:ind w:left="1559"/>
        <w:jc w:val="both"/>
        <w:rPr>
          <w:rStyle w:val="Aucun"/>
          <w:color w:val="FF0000"/>
        </w:rPr>
      </w:pPr>
      <w:r w:rsidRPr="001755C6">
        <w:rPr>
          <w:rStyle w:val="Aucun"/>
          <w:b/>
          <w:bCs/>
        </w:rPr>
        <w:t>Références bibliographiques :</w:t>
      </w:r>
    </w:p>
    <w:p w14:paraId="3C0BC19B" w14:textId="77777777" w:rsidR="00050DDA" w:rsidRPr="001755C6" w:rsidRDefault="0059487C" w:rsidP="00FE5B70">
      <w:pPr>
        <w:spacing w:after="0" w:line="240" w:lineRule="auto"/>
        <w:ind w:left="1559"/>
        <w:jc w:val="both"/>
        <w:rPr>
          <w:rStyle w:val="Aucun"/>
          <w:b/>
          <w:bCs/>
        </w:rPr>
      </w:pPr>
      <w:proofErr w:type="spellStart"/>
      <w:r w:rsidRPr="001755C6">
        <w:rPr>
          <w:rStyle w:val="Aucun"/>
          <w:b/>
          <w:bCs/>
        </w:rPr>
        <w:t>Corpora</w:t>
      </w:r>
      <w:proofErr w:type="spellEnd"/>
      <w:r w:rsidR="00A53DDB" w:rsidRPr="001755C6">
        <w:rPr>
          <w:rStyle w:val="Aucun"/>
          <w:b/>
          <w:bCs/>
        </w:rPr>
        <w:t xml:space="preserve"> </w:t>
      </w:r>
    </w:p>
    <w:p w14:paraId="7CAE80EC" w14:textId="2A0F2A42" w:rsidR="0059487C" w:rsidRPr="001755C6" w:rsidRDefault="0059487C" w:rsidP="00FE5B70">
      <w:pPr>
        <w:spacing w:after="0" w:line="240" w:lineRule="auto"/>
        <w:ind w:left="1559"/>
        <w:jc w:val="both"/>
        <w:rPr>
          <w:color w:val="FF0000"/>
          <w:rtl/>
        </w:rPr>
      </w:pPr>
      <w:r w:rsidRPr="001755C6">
        <w:rPr>
          <w:bCs/>
        </w:rPr>
        <w:t xml:space="preserve">Voici la liste de </w:t>
      </w:r>
      <w:proofErr w:type="spellStart"/>
      <w:r w:rsidRPr="001755C6">
        <w:rPr>
          <w:bCs/>
        </w:rPr>
        <w:t>corpora</w:t>
      </w:r>
      <w:proofErr w:type="spellEnd"/>
      <w:r w:rsidRPr="001755C6">
        <w:rPr>
          <w:bCs/>
        </w:rPr>
        <w:t xml:space="preserve"> </w:t>
      </w:r>
      <w:r w:rsidR="00FE5B70" w:rsidRPr="001755C6">
        <w:rPr>
          <w:bCs/>
        </w:rPr>
        <w:t xml:space="preserve">disponibles par </w:t>
      </w:r>
      <w:proofErr w:type="spellStart"/>
      <w:r w:rsidR="00FE5B70" w:rsidRPr="001755C6">
        <w:rPr>
          <w:bCs/>
        </w:rPr>
        <w:t>google</w:t>
      </w:r>
      <w:proofErr w:type="spellEnd"/>
      <w:r w:rsidR="00FE5B70" w:rsidRPr="001755C6">
        <w:rPr>
          <w:bCs/>
        </w:rPr>
        <w:t xml:space="preserve"> dans </w:t>
      </w:r>
      <w:proofErr w:type="spellStart"/>
      <w:r w:rsidR="00FE5B70" w:rsidRPr="001755C6">
        <w:rPr>
          <w:bCs/>
        </w:rPr>
        <w:t>Ngra</w:t>
      </w:r>
      <w:r w:rsidRPr="001755C6">
        <w:rPr>
          <w:bCs/>
        </w:rPr>
        <w:t>m</w:t>
      </w:r>
      <w:proofErr w:type="spellEnd"/>
      <w:r w:rsidRPr="001755C6">
        <w:rPr>
          <w:bCs/>
        </w:rPr>
        <w:t xml:space="preserve"> et dans </w:t>
      </w:r>
      <w:proofErr w:type="spellStart"/>
      <w:r w:rsidRPr="001755C6">
        <w:rPr>
          <w:bCs/>
        </w:rPr>
        <w:t>google</w:t>
      </w:r>
      <w:proofErr w:type="spellEnd"/>
      <w:r w:rsidRPr="001755C6">
        <w:rPr>
          <w:bCs/>
        </w:rPr>
        <w:t xml:space="preserve"> book. La diversité linguistique permet d’étudier la dynamique spatiale (géographique) et de voir les </w:t>
      </w:r>
      <w:r w:rsidR="00FE5B70" w:rsidRPr="001755C6">
        <w:rPr>
          <w:bCs/>
        </w:rPr>
        <w:t>différentes</w:t>
      </w:r>
      <w:r w:rsidRPr="001755C6">
        <w:rPr>
          <w:bCs/>
        </w:rPr>
        <w:t xml:space="preserve"> formes de pénétration de concepts issues de la robotique en fonction du pays.</w:t>
      </w:r>
    </w:p>
    <w:p w14:paraId="4D94E19C" w14:textId="77777777" w:rsidR="0059487C" w:rsidRPr="001755C6" w:rsidRDefault="0059487C" w:rsidP="0059487C">
      <w:pPr>
        <w:spacing w:line="240" w:lineRule="auto"/>
        <w:ind w:left="1560"/>
        <w:rPr>
          <w:rStyle w:val="Aucun"/>
          <w:b/>
          <w:bCs/>
        </w:rPr>
      </w:pPr>
      <w:r w:rsidRPr="001755C6">
        <w:rPr>
          <w:b/>
          <w:noProof/>
          <w:color w:val="FF0000"/>
        </w:rPr>
        <w:drawing>
          <wp:inline distT="0" distB="0" distL="0" distR="0" wp14:anchorId="274AD7F8" wp14:editId="7D4C0E12">
            <wp:extent cx="5165845" cy="3954780"/>
            <wp:effectExtent l="0" t="0" r="0" b="7620"/>
            <wp:docPr id="1" name="Image 1" descr="corp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por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79727" cy="3965408"/>
                    </a:xfrm>
                    <a:prstGeom prst="rect">
                      <a:avLst/>
                    </a:prstGeom>
                    <a:noFill/>
                    <a:ln>
                      <a:noFill/>
                    </a:ln>
                  </pic:spPr>
                </pic:pic>
              </a:graphicData>
            </a:graphic>
          </wp:inline>
        </w:drawing>
      </w:r>
    </w:p>
    <w:p w14:paraId="639FEB85" w14:textId="77777777" w:rsidR="0059487C" w:rsidRPr="001755C6" w:rsidRDefault="0059487C">
      <w:pPr>
        <w:spacing w:line="240" w:lineRule="auto"/>
        <w:ind w:left="1560"/>
        <w:rPr>
          <w:rStyle w:val="Aucun"/>
          <w:b/>
          <w:bCs/>
        </w:rPr>
      </w:pPr>
    </w:p>
    <w:p w14:paraId="091B42F5" w14:textId="77777777" w:rsidR="0059487C" w:rsidRPr="001755C6" w:rsidRDefault="0059487C" w:rsidP="00090670">
      <w:pPr>
        <w:spacing w:line="240" w:lineRule="auto"/>
        <w:ind w:left="1560"/>
        <w:jc w:val="both"/>
        <w:rPr>
          <w:rStyle w:val="Aucun"/>
          <w:b/>
          <w:bCs/>
          <w:lang w:bidi="ar-JO"/>
        </w:rPr>
      </w:pPr>
      <w:r w:rsidRPr="001755C6">
        <w:rPr>
          <w:rStyle w:val="Aucun"/>
          <w:b/>
          <w:bCs/>
        </w:rPr>
        <w:t xml:space="preserve">Autre </w:t>
      </w:r>
      <w:proofErr w:type="spellStart"/>
      <w:r w:rsidRPr="001755C6">
        <w:rPr>
          <w:rStyle w:val="Aucun"/>
          <w:b/>
          <w:bCs/>
        </w:rPr>
        <w:t>Corpora</w:t>
      </w:r>
      <w:proofErr w:type="spellEnd"/>
      <w:r w:rsidRPr="001755C6">
        <w:rPr>
          <w:rStyle w:val="Aucun"/>
          <w:b/>
          <w:bCs/>
        </w:rPr>
        <w:t xml:space="preserve"> : </w:t>
      </w:r>
      <w:proofErr w:type="spellStart"/>
      <w:r w:rsidRPr="001755C6">
        <w:rPr>
          <w:rStyle w:val="Aucun"/>
        </w:rPr>
        <w:t>Yonathan</w:t>
      </w:r>
      <w:proofErr w:type="spellEnd"/>
      <w:r w:rsidRPr="001755C6">
        <w:rPr>
          <w:rStyle w:val="Aucun"/>
        </w:rPr>
        <w:t xml:space="preserve"> </w:t>
      </w:r>
      <w:proofErr w:type="spellStart"/>
      <w:r w:rsidRPr="001755C6">
        <w:rPr>
          <w:rStyle w:val="Aucun"/>
        </w:rPr>
        <w:t>Portilla</w:t>
      </w:r>
      <w:proofErr w:type="spellEnd"/>
      <w:r w:rsidRPr="001755C6">
        <w:rPr>
          <w:rStyle w:val="Aucun"/>
        </w:rPr>
        <w:t xml:space="preserve"> qui termine sa thèse doctorale avec Eitan Altman sur les résea</w:t>
      </w:r>
      <w:r w:rsidR="00A53DDB" w:rsidRPr="001755C6">
        <w:rPr>
          <w:rStyle w:val="Aucun"/>
        </w:rPr>
        <w:t>ux sociaux a créé une</w:t>
      </w:r>
      <w:r w:rsidRPr="001755C6">
        <w:rPr>
          <w:rStyle w:val="Aucun"/>
        </w:rPr>
        <w:t xml:space="preserve"> base de données qui </w:t>
      </w:r>
      <w:r w:rsidR="00A53DDB" w:rsidRPr="001755C6">
        <w:rPr>
          <w:rStyle w:val="Aucun"/>
        </w:rPr>
        <w:t xml:space="preserve">sera disponible et qui </w:t>
      </w:r>
      <w:r w:rsidRPr="001755C6">
        <w:rPr>
          <w:rStyle w:val="Aucun"/>
        </w:rPr>
        <w:t>contient</w:t>
      </w:r>
      <w:r w:rsidR="00A53DDB" w:rsidRPr="001755C6">
        <w:rPr>
          <w:rStyle w:val="Aucun"/>
        </w:rPr>
        <w:t xml:space="preserve"> environ </w:t>
      </w:r>
      <w:r w:rsidR="00A53DDB" w:rsidRPr="001755C6">
        <w:rPr>
          <w:rStyle w:val="Aucun"/>
          <w:lang w:bidi="ar-JO"/>
        </w:rPr>
        <w:t xml:space="preserve">4 </w:t>
      </w:r>
      <w:proofErr w:type="spellStart"/>
      <w:r w:rsidR="00A53DDB" w:rsidRPr="001755C6">
        <w:rPr>
          <w:rStyle w:val="Aucun"/>
          <w:lang w:bidi="ar-JO"/>
        </w:rPr>
        <w:t>tera</w:t>
      </w:r>
      <w:proofErr w:type="spellEnd"/>
      <w:r w:rsidR="00A53DDB" w:rsidRPr="001755C6">
        <w:rPr>
          <w:rStyle w:val="Aucun"/>
          <w:lang w:bidi="ar-JO"/>
        </w:rPr>
        <w:t xml:space="preserve"> bytes de tweets qu’il a téléchargé durant les trois dernières années</w:t>
      </w:r>
    </w:p>
    <w:p w14:paraId="75E46B38" w14:textId="77777777" w:rsidR="0059487C" w:rsidRPr="001755C6" w:rsidRDefault="00A53DDB">
      <w:pPr>
        <w:spacing w:line="240" w:lineRule="auto"/>
        <w:ind w:left="1560"/>
        <w:rPr>
          <w:rStyle w:val="Aucun"/>
          <w:b/>
          <w:bCs/>
        </w:rPr>
      </w:pPr>
      <w:r w:rsidRPr="001755C6">
        <w:rPr>
          <w:rStyle w:val="Aucun"/>
          <w:b/>
          <w:bCs/>
        </w:rPr>
        <w:t>Sources Bibliographiques primaires</w:t>
      </w:r>
    </w:p>
    <w:p w14:paraId="56F248B7" w14:textId="77777777" w:rsidR="0059487C" w:rsidRPr="001755C6" w:rsidRDefault="0059487C" w:rsidP="00090670">
      <w:pPr>
        <w:spacing w:line="240" w:lineRule="auto"/>
        <w:ind w:left="1560"/>
        <w:jc w:val="both"/>
        <w:rPr>
          <w:bCs/>
          <w:lang w:val="en-US"/>
        </w:rPr>
      </w:pPr>
      <w:r w:rsidRPr="001755C6">
        <w:rPr>
          <w:b/>
          <w:lang w:val="en-US"/>
        </w:rPr>
        <w:t>[AGH]</w:t>
      </w:r>
      <w:r w:rsidRPr="001755C6">
        <w:rPr>
          <w:bCs/>
          <w:lang w:val="en-US"/>
        </w:rPr>
        <w:t xml:space="preserve"> </w:t>
      </w:r>
      <w:proofErr w:type="spellStart"/>
      <w:r w:rsidRPr="001755C6">
        <w:rPr>
          <w:bCs/>
          <w:lang w:val="en-US"/>
        </w:rPr>
        <w:t>Eitan</w:t>
      </w:r>
      <w:proofErr w:type="spellEnd"/>
      <w:r w:rsidRPr="001755C6">
        <w:rPr>
          <w:bCs/>
          <w:lang w:val="en-US"/>
        </w:rPr>
        <w:t xml:space="preserve"> Altman, Bruno </w:t>
      </w:r>
      <w:proofErr w:type="spellStart"/>
      <w:r w:rsidRPr="001755C6">
        <w:rPr>
          <w:bCs/>
          <w:lang w:val="en-US"/>
        </w:rPr>
        <w:t>Gaujal</w:t>
      </w:r>
      <w:proofErr w:type="spellEnd"/>
      <w:r w:rsidRPr="001755C6">
        <w:rPr>
          <w:bCs/>
          <w:lang w:val="en-US"/>
        </w:rPr>
        <w:t xml:space="preserve"> and </w:t>
      </w:r>
      <w:proofErr w:type="spellStart"/>
      <w:r w:rsidRPr="001755C6">
        <w:rPr>
          <w:bCs/>
          <w:lang w:val="en-US"/>
        </w:rPr>
        <w:t>Arie</w:t>
      </w:r>
      <w:proofErr w:type="spellEnd"/>
      <w:r w:rsidRPr="001755C6">
        <w:rPr>
          <w:bCs/>
          <w:lang w:val="en-US"/>
        </w:rPr>
        <w:t xml:space="preserve"> </w:t>
      </w:r>
      <w:proofErr w:type="spellStart"/>
      <w:r w:rsidRPr="001755C6">
        <w:rPr>
          <w:bCs/>
          <w:lang w:val="en-US"/>
        </w:rPr>
        <w:t>Hordijk</w:t>
      </w:r>
      <w:proofErr w:type="spellEnd"/>
      <w:r w:rsidRPr="001755C6">
        <w:rPr>
          <w:bCs/>
          <w:lang w:val="en-US"/>
        </w:rPr>
        <w:t xml:space="preserve">, “Robot scheduling for Web search Engines”, Chapter 8.11 in </w:t>
      </w:r>
      <w:r w:rsidRPr="001755C6">
        <w:rPr>
          <w:bCs/>
          <w:i/>
          <w:iCs/>
          <w:lang w:val="en-US"/>
        </w:rPr>
        <w:t xml:space="preserve">Discrete-Event Control of Stochastic Networks: </w:t>
      </w:r>
      <w:proofErr w:type="spellStart"/>
      <w:r w:rsidRPr="001755C6">
        <w:rPr>
          <w:bCs/>
          <w:i/>
          <w:iCs/>
          <w:lang w:val="en-US"/>
        </w:rPr>
        <w:t>Multimodularity</w:t>
      </w:r>
      <w:proofErr w:type="spellEnd"/>
      <w:r w:rsidRPr="001755C6">
        <w:rPr>
          <w:bCs/>
          <w:i/>
          <w:iCs/>
          <w:lang w:val="en-US"/>
        </w:rPr>
        <w:t xml:space="preserve"> and Regularity</w:t>
      </w:r>
      <w:r w:rsidRPr="001755C6">
        <w:rPr>
          <w:bCs/>
          <w:lang w:val="en-US"/>
        </w:rPr>
        <w:t xml:space="preserve">, Issue 1829, </w:t>
      </w:r>
      <w:r w:rsidRPr="001755C6">
        <w:rPr>
          <w:rFonts w:cs="Arial"/>
          <w:bCs/>
          <w:shd w:val="clear" w:color="auto" w:fill="FFFFFF"/>
          <w:lang w:val="en-US"/>
        </w:rPr>
        <w:t>Springer Science &amp; Business Media,</w:t>
      </w:r>
      <w:r w:rsidRPr="001755C6">
        <w:rPr>
          <w:rStyle w:val="apple-converted-space"/>
          <w:rFonts w:cs="Arial"/>
          <w:bCs/>
          <w:shd w:val="clear" w:color="auto" w:fill="FFFFFF"/>
          <w:lang w:val="en-US"/>
        </w:rPr>
        <w:t> </w:t>
      </w:r>
      <w:r w:rsidRPr="001755C6">
        <w:rPr>
          <w:rFonts w:cs="Arial"/>
          <w:bCs/>
          <w:shd w:val="clear" w:color="auto" w:fill="FFFFFF"/>
          <w:lang w:val="en-US"/>
        </w:rPr>
        <w:t>Nov 17, 2003</w:t>
      </w:r>
      <w:r w:rsidRPr="001755C6">
        <w:rPr>
          <w:rStyle w:val="apple-converted-space"/>
          <w:rFonts w:cs="Arial"/>
          <w:bCs/>
          <w:shd w:val="clear" w:color="auto" w:fill="FFFFFF"/>
          <w:lang w:val="en-US"/>
        </w:rPr>
        <w:t> </w:t>
      </w:r>
      <w:r w:rsidRPr="001755C6">
        <w:rPr>
          <w:rFonts w:cs="Arial"/>
          <w:bCs/>
          <w:shd w:val="clear" w:color="auto" w:fill="FFFFFF"/>
          <w:lang w:val="en-US"/>
        </w:rPr>
        <w:t>-</w:t>
      </w:r>
      <w:r w:rsidRPr="001755C6">
        <w:rPr>
          <w:rStyle w:val="apple-converted-space"/>
          <w:rFonts w:cs="Arial"/>
          <w:bCs/>
          <w:shd w:val="clear" w:color="auto" w:fill="FFFFFF"/>
          <w:lang w:val="en-US"/>
        </w:rPr>
        <w:t> </w:t>
      </w:r>
      <w:hyperlink r:id="rId9" w:history="1">
        <w:r w:rsidRPr="001755C6">
          <w:rPr>
            <w:rStyle w:val="Lienhypertexte"/>
            <w:rFonts w:cs="Arial"/>
            <w:bCs/>
            <w:color w:val="auto"/>
            <w:lang w:val="en-US"/>
          </w:rPr>
          <w:t>Language Arts &amp; Disciplines</w:t>
        </w:r>
      </w:hyperlink>
    </w:p>
    <w:p w14:paraId="27DC7A9C" w14:textId="77777777" w:rsidR="0059487C" w:rsidRPr="001755C6" w:rsidRDefault="0059487C" w:rsidP="00090670">
      <w:pPr>
        <w:spacing w:line="240" w:lineRule="auto"/>
        <w:ind w:left="1560"/>
        <w:jc w:val="both"/>
        <w:rPr>
          <w:b/>
          <w:lang w:val="en-US"/>
        </w:rPr>
      </w:pPr>
      <w:r w:rsidRPr="001755C6">
        <w:rPr>
          <w:b/>
          <w:lang w:val="en-US"/>
        </w:rPr>
        <w:t>[PAHR]</w:t>
      </w:r>
      <w:r w:rsidRPr="001755C6">
        <w:rPr>
          <w:bCs/>
          <w:lang w:val="en-US"/>
        </w:rPr>
        <w:t xml:space="preserve"> </w:t>
      </w:r>
      <w:proofErr w:type="spellStart"/>
      <w:r w:rsidRPr="001755C6">
        <w:rPr>
          <w:color w:val="333333"/>
          <w:spacing w:val="4"/>
          <w:shd w:val="clear" w:color="auto" w:fill="FCFCFC"/>
          <w:lang w:val="en-US"/>
        </w:rPr>
        <w:t>Patil</w:t>
      </w:r>
      <w:proofErr w:type="spellEnd"/>
      <w:r w:rsidRPr="001755C6">
        <w:rPr>
          <w:color w:val="333333"/>
          <w:spacing w:val="4"/>
          <w:shd w:val="clear" w:color="auto" w:fill="FCFCFC"/>
          <w:lang w:val="en-US"/>
        </w:rPr>
        <w:t xml:space="preserve"> S., Altman E., </w:t>
      </w:r>
      <w:proofErr w:type="spellStart"/>
      <w:r w:rsidRPr="001755C6">
        <w:rPr>
          <w:color w:val="333333"/>
          <w:spacing w:val="4"/>
          <w:shd w:val="clear" w:color="auto" w:fill="FCFCFC"/>
          <w:lang w:val="en-US"/>
        </w:rPr>
        <w:t>Hanawal</w:t>
      </w:r>
      <w:proofErr w:type="spellEnd"/>
      <w:r w:rsidRPr="001755C6">
        <w:rPr>
          <w:color w:val="333333"/>
          <w:spacing w:val="4"/>
          <w:shd w:val="clear" w:color="auto" w:fill="FCFCFC"/>
          <w:lang w:val="en-US"/>
        </w:rPr>
        <w:t xml:space="preserve"> M.K., Rojas-Mora J., Modeling and Simulation of Mobility of Crowds. In: </w:t>
      </w:r>
      <w:proofErr w:type="spellStart"/>
      <w:r w:rsidRPr="001755C6">
        <w:rPr>
          <w:color w:val="333333"/>
          <w:spacing w:val="4"/>
          <w:shd w:val="clear" w:color="auto" w:fill="FCFCFC"/>
          <w:lang w:val="en-US"/>
        </w:rPr>
        <w:t>Dudin</w:t>
      </w:r>
      <w:proofErr w:type="spellEnd"/>
      <w:r w:rsidRPr="001755C6">
        <w:rPr>
          <w:color w:val="333333"/>
          <w:spacing w:val="4"/>
          <w:shd w:val="clear" w:color="auto" w:fill="FCFCFC"/>
          <w:lang w:val="en-US"/>
        </w:rPr>
        <w:t xml:space="preserve"> A., De </w:t>
      </w:r>
      <w:proofErr w:type="spellStart"/>
      <w:r w:rsidRPr="001755C6">
        <w:rPr>
          <w:color w:val="333333"/>
          <w:spacing w:val="4"/>
          <w:shd w:val="clear" w:color="auto" w:fill="FCFCFC"/>
          <w:lang w:val="en-US"/>
        </w:rPr>
        <w:t>Turck</w:t>
      </w:r>
      <w:proofErr w:type="spellEnd"/>
      <w:r w:rsidRPr="001755C6">
        <w:rPr>
          <w:color w:val="333333"/>
          <w:spacing w:val="4"/>
          <w:shd w:val="clear" w:color="auto" w:fill="FCFCFC"/>
          <w:lang w:val="en-US"/>
        </w:rPr>
        <w:t xml:space="preserve"> K. (</w:t>
      </w:r>
      <w:proofErr w:type="spellStart"/>
      <w:r w:rsidRPr="001755C6">
        <w:rPr>
          <w:color w:val="333333"/>
          <w:spacing w:val="4"/>
          <w:shd w:val="clear" w:color="auto" w:fill="FCFCFC"/>
          <w:lang w:val="en-US"/>
        </w:rPr>
        <w:t>eds</w:t>
      </w:r>
      <w:proofErr w:type="spellEnd"/>
      <w:r w:rsidRPr="001755C6">
        <w:rPr>
          <w:color w:val="333333"/>
          <w:spacing w:val="4"/>
          <w:shd w:val="clear" w:color="auto" w:fill="FCFCFC"/>
          <w:lang w:val="en-US"/>
        </w:rPr>
        <w:t xml:space="preserve">) Analytical and Stochastic Modeling Techniques and Applications. ASMTA 2013. Lecture Notes in Computer Science, </w:t>
      </w:r>
      <w:proofErr w:type="spellStart"/>
      <w:r w:rsidRPr="001755C6">
        <w:rPr>
          <w:color w:val="333333"/>
          <w:spacing w:val="4"/>
          <w:shd w:val="clear" w:color="auto" w:fill="FCFCFC"/>
          <w:lang w:val="en-US"/>
        </w:rPr>
        <w:t>vol</w:t>
      </w:r>
      <w:proofErr w:type="spellEnd"/>
      <w:r w:rsidRPr="001755C6">
        <w:rPr>
          <w:color w:val="333333"/>
          <w:spacing w:val="4"/>
          <w:shd w:val="clear" w:color="auto" w:fill="FCFCFC"/>
          <w:lang w:val="en-US"/>
        </w:rPr>
        <w:t xml:space="preserve"> 7984. Springer, Berlin, Heidelberg</w:t>
      </w:r>
      <w:r w:rsidRPr="001755C6">
        <w:rPr>
          <w:b/>
          <w:lang w:val="en-US"/>
        </w:rPr>
        <w:t xml:space="preserve"> </w:t>
      </w:r>
    </w:p>
    <w:p w14:paraId="50587C40" w14:textId="77777777" w:rsidR="0059487C" w:rsidRPr="001755C6" w:rsidRDefault="0059487C" w:rsidP="00090670">
      <w:pPr>
        <w:spacing w:line="240" w:lineRule="auto"/>
        <w:ind w:left="1560"/>
        <w:jc w:val="both"/>
        <w:rPr>
          <w:color w:val="333333"/>
          <w:spacing w:val="4"/>
          <w:shd w:val="clear" w:color="auto" w:fill="FCFCFC"/>
          <w:lang w:val="en-US"/>
        </w:rPr>
      </w:pPr>
      <w:r w:rsidRPr="001755C6">
        <w:rPr>
          <w:b/>
          <w:bCs/>
          <w:color w:val="333333"/>
          <w:spacing w:val="4"/>
          <w:shd w:val="clear" w:color="auto" w:fill="FCFCFC"/>
          <w:lang w:val="en-US"/>
        </w:rPr>
        <w:t>[AP1]</w:t>
      </w:r>
      <w:r w:rsidRPr="001755C6">
        <w:rPr>
          <w:color w:val="333333"/>
          <w:spacing w:val="4"/>
          <w:shd w:val="clear" w:color="auto" w:fill="FCFCFC"/>
          <w:lang w:val="en-US"/>
        </w:rPr>
        <w:t xml:space="preserve"> </w:t>
      </w:r>
      <w:proofErr w:type="spellStart"/>
      <w:r w:rsidRPr="001755C6">
        <w:rPr>
          <w:color w:val="333333"/>
          <w:spacing w:val="4"/>
          <w:shd w:val="clear" w:color="auto" w:fill="FCFCFC"/>
          <w:lang w:val="en-US"/>
        </w:rPr>
        <w:t>Eitan</w:t>
      </w:r>
      <w:proofErr w:type="spellEnd"/>
      <w:r w:rsidRPr="001755C6">
        <w:rPr>
          <w:color w:val="333333"/>
          <w:spacing w:val="4"/>
          <w:shd w:val="clear" w:color="auto" w:fill="FCFCFC"/>
          <w:lang w:val="en-US"/>
        </w:rPr>
        <w:t xml:space="preserve"> Altman and </w:t>
      </w:r>
      <w:proofErr w:type="spellStart"/>
      <w:r w:rsidRPr="001755C6">
        <w:rPr>
          <w:color w:val="333333"/>
          <w:spacing w:val="4"/>
          <w:shd w:val="clear" w:color="auto" w:fill="FCFCFC"/>
          <w:lang w:val="en-US"/>
        </w:rPr>
        <w:t>Yonathan</w:t>
      </w:r>
      <w:proofErr w:type="spellEnd"/>
      <w:r w:rsidRPr="001755C6">
        <w:rPr>
          <w:color w:val="333333"/>
          <w:spacing w:val="4"/>
          <w:shd w:val="clear" w:color="auto" w:fill="FCFCFC"/>
          <w:lang w:val="en-US"/>
        </w:rPr>
        <w:t xml:space="preserve"> </w:t>
      </w:r>
      <w:proofErr w:type="spellStart"/>
      <w:r w:rsidRPr="001755C6">
        <w:rPr>
          <w:color w:val="333333"/>
          <w:spacing w:val="4"/>
          <w:shd w:val="clear" w:color="auto" w:fill="FCFCFC"/>
          <w:lang w:val="en-US"/>
        </w:rPr>
        <w:t>Portilla</w:t>
      </w:r>
      <w:proofErr w:type="spellEnd"/>
      <w:r w:rsidRPr="001755C6">
        <w:rPr>
          <w:color w:val="333333"/>
          <w:spacing w:val="4"/>
          <w:shd w:val="clear" w:color="auto" w:fill="FCFCFC"/>
          <w:lang w:val="en-US"/>
        </w:rPr>
        <w:t xml:space="preserve">``Geo-linguistic fingerprint and the evolution of languages in Twitter'', Proceedings of the 2012 IEEE/ACM International Conference on Advances in Social Networks Analysis and Mining (ASONAM)  26-29 August, 2012, </w:t>
      </w:r>
      <w:proofErr w:type="spellStart"/>
      <w:r w:rsidRPr="001755C6">
        <w:rPr>
          <w:color w:val="333333"/>
          <w:spacing w:val="4"/>
          <w:shd w:val="clear" w:color="auto" w:fill="FCFCFC"/>
          <w:lang w:val="en-US"/>
        </w:rPr>
        <w:t>Kadir</w:t>
      </w:r>
      <w:proofErr w:type="spellEnd"/>
      <w:r w:rsidRPr="001755C6">
        <w:rPr>
          <w:color w:val="333333"/>
          <w:spacing w:val="4"/>
          <w:shd w:val="clear" w:color="auto" w:fill="FCFCFC"/>
          <w:lang w:val="en-US"/>
        </w:rPr>
        <w:t xml:space="preserve"> Has University, Istanbul, Turkey.</w:t>
      </w:r>
    </w:p>
    <w:p w14:paraId="6DA38B53" w14:textId="77777777" w:rsidR="0059487C" w:rsidRPr="001755C6" w:rsidRDefault="0059487C" w:rsidP="00090670">
      <w:pPr>
        <w:spacing w:line="240" w:lineRule="auto"/>
        <w:ind w:left="1560"/>
        <w:jc w:val="both"/>
        <w:rPr>
          <w:color w:val="333333"/>
          <w:spacing w:val="4"/>
          <w:shd w:val="clear" w:color="auto" w:fill="FCFCFC"/>
          <w:lang w:val="en-US"/>
        </w:rPr>
      </w:pPr>
      <w:r w:rsidRPr="001755C6">
        <w:rPr>
          <w:b/>
          <w:bCs/>
          <w:color w:val="333333"/>
          <w:spacing w:val="4"/>
          <w:shd w:val="clear" w:color="auto" w:fill="FCFCFC"/>
          <w:lang w:val="en-US"/>
        </w:rPr>
        <w:t>[AP2]</w:t>
      </w:r>
      <w:r w:rsidRPr="001755C6">
        <w:rPr>
          <w:color w:val="333333"/>
          <w:spacing w:val="4"/>
          <w:shd w:val="clear" w:color="auto" w:fill="FCFCFC"/>
          <w:lang w:val="en-US"/>
        </w:rPr>
        <w:t xml:space="preserve"> </w:t>
      </w:r>
      <w:proofErr w:type="spellStart"/>
      <w:r w:rsidRPr="001755C6">
        <w:rPr>
          <w:color w:val="333333"/>
          <w:spacing w:val="4"/>
          <w:shd w:val="clear" w:color="auto" w:fill="FCFCFC"/>
          <w:lang w:val="en-US"/>
        </w:rPr>
        <w:t>Eitan</w:t>
      </w:r>
      <w:proofErr w:type="spellEnd"/>
      <w:r w:rsidRPr="001755C6">
        <w:rPr>
          <w:color w:val="333333"/>
          <w:spacing w:val="4"/>
          <w:shd w:val="clear" w:color="auto" w:fill="FCFCFC"/>
          <w:lang w:val="en-US"/>
        </w:rPr>
        <w:t xml:space="preserve"> Altman, </w:t>
      </w:r>
      <w:proofErr w:type="spellStart"/>
      <w:r w:rsidRPr="001755C6">
        <w:rPr>
          <w:color w:val="333333"/>
          <w:spacing w:val="4"/>
          <w:shd w:val="clear" w:color="auto" w:fill="FCFCFC"/>
          <w:lang w:val="en-US"/>
        </w:rPr>
        <w:t>Yonathan</w:t>
      </w:r>
      <w:proofErr w:type="spellEnd"/>
      <w:r w:rsidRPr="001755C6">
        <w:rPr>
          <w:color w:val="333333"/>
          <w:spacing w:val="4"/>
          <w:shd w:val="clear" w:color="auto" w:fill="FCFCFC"/>
          <w:lang w:val="en-US"/>
        </w:rPr>
        <w:t xml:space="preserve"> </w:t>
      </w:r>
      <w:proofErr w:type="spellStart"/>
      <w:r w:rsidRPr="001755C6">
        <w:rPr>
          <w:color w:val="333333"/>
          <w:spacing w:val="4"/>
          <w:shd w:val="clear" w:color="auto" w:fill="FCFCFC"/>
          <w:lang w:val="en-US"/>
        </w:rPr>
        <w:t>Portilla</w:t>
      </w:r>
      <w:proofErr w:type="spellEnd"/>
      <w:r w:rsidRPr="001755C6">
        <w:rPr>
          <w:color w:val="333333"/>
          <w:spacing w:val="4"/>
          <w:shd w:val="clear" w:color="auto" w:fill="FCFCFC"/>
          <w:lang w:val="en-US"/>
        </w:rPr>
        <w:t xml:space="preserve">, "Social Networks: A Cradle of Globalized Culture in the Mediterranean Region", International Conference on Advances in Social Networks Analysis and Mining (ICASNAM 2015), Jan 2015, </w:t>
      </w:r>
      <w:proofErr w:type="spellStart"/>
      <w:r w:rsidRPr="001755C6">
        <w:rPr>
          <w:color w:val="333333"/>
          <w:spacing w:val="4"/>
          <w:shd w:val="clear" w:color="auto" w:fill="FCFCFC"/>
          <w:lang w:val="en-US"/>
        </w:rPr>
        <w:t>Hammamet</w:t>
      </w:r>
      <w:proofErr w:type="spellEnd"/>
      <w:r w:rsidRPr="001755C6">
        <w:rPr>
          <w:color w:val="333333"/>
          <w:spacing w:val="4"/>
          <w:shd w:val="clear" w:color="auto" w:fill="FCFCFC"/>
          <w:lang w:val="en-US"/>
        </w:rPr>
        <w:t xml:space="preserve">, Tunisia. </w:t>
      </w:r>
    </w:p>
    <w:p w14:paraId="3624D475" w14:textId="77777777" w:rsidR="0059487C" w:rsidRPr="001755C6" w:rsidRDefault="0059487C" w:rsidP="00090670">
      <w:pPr>
        <w:spacing w:line="240" w:lineRule="auto"/>
        <w:ind w:left="1560"/>
        <w:jc w:val="both"/>
        <w:rPr>
          <w:rStyle w:val="Aucun"/>
          <w:color w:val="333333"/>
          <w:spacing w:val="4"/>
          <w:shd w:val="clear" w:color="auto" w:fill="FCFCFC"/>
          <w:lang w:val="en-US"/>
        </w:rPr>
      </w:pPr>
      <w:r w:rsidRPr="001755C6">
        <w:rPr>
          <w:b/>
          <w:bCs/>
          <w:color w:val="333333"/>
          <w:spacing w:val="4"/>
          <w:shd w:val="clear" w:color="auto" w:fill="FCFCFC"/>
          <w:lang w:val="en-US"/>
        </w:rPr>
        <w:t>[MPJ]</w:t>
      </w:r>
      <w:r w:rsidRPr="001755C6">
        <w:rPr>
          <w:color w:val="333333"/>
          <w:spacing w:val="4"/>
          <w:shd w:val="clear" w:color="auto" w:fill="FCFCFC"/>
          <w:lang w:val="en-US"/>
        </w:rPr>
        <w:t xml:space="preserve"> Mohamed </w:t>
      </w:r>
      <w:proofErr w:type="spellStart"/>
      <w:r w:rsidRPr="001755C6">
        <w:rPr>
          <w:color w:val="333333"/>
          <w:spacing w:val="4"/>
          <w:shd w:val="clear" w:color="auto" w:fill="FCFCFC"/>
          <w:lang w:val="en-US"/>
        </w:rPr>
        <w:t>Morchid</w:t>
      </w:r>
      <w:proofErr w:type="spellEnd"/>
      <w:r w:rsidRPr="001755C6">
        <w:rPr>
          <w:color w:val="333333"/>
          <w:spacing w:val="4"/>
          <w:shd w:val="clear" w:color="auto" w:fill="FCFCFC"/>
          <w:lang w:val="en-US"/>
        </w:rPr>
        <w:t xml:space="preserve">, </w:t>
      </w:r>
      <w:proofErr w:type="spellStart"/>
      <w:r w:rsidRPr="001755C6">
        <w:rPr>
          <w:color w:val="333333"/>
          <w:spacing w:val="4"/>
          <w:shd w:val="clear" w:color="auto" w:fill="FCFCFC"/>
          <w:lang w:val="en-US"/>
        </w:rPr>
        <w:t>Yonathan</w:t>
      </w:r>
      <w:proofErr w:type="spellEnd"/>
      <w:r w:rsidRPr="001755C6">
        <w:rPr>
          <w:color w:val="333333"/>
          <w:spacing w:val="4"/>
          <w:shd w:val="clear" w:color="auto" w:fill="FCFCFC"/>
          <w:lang w:val="en-US"/>
        </w:rPr>
        <w:t xml:space="preserve"> </w:t>
      </w:r>
      <w:proofErr w:type="spellStart"/>
      <w:r w:rsidRPr="001755C6">
        <w:rPr>
          <w:color w:val="333333"/>
          <w:spacing w:val="4"/>
          <w:shd w:val="clear" w:color="auto" w:fill="FCFCFC"/>
          <w:lang w:val="en-US"/>
        </w:rPr>
        <w:t>Portilla</w:t>
      </w:r>
      <w:proofErr w:type="spellEnd"/>
      <w:r w:rsidRPr="001755C6">
        <w:rPr>
          <w:color w:val="333333"/>
          <w:spacing w:val="4"/>
          <w:shd w:val="clear" w:color="auto" w:fill="FCFCFC"/>
          <w:lang w:val="en-US"/>
        </w:rPr>
        <w:t xml:space="preserve">, Didier </w:t>
      </w:r>
      <w:proofErr w:type="spellStart"/>
      <w:r w:rsidRPr="001755C6">
        <w:rPr>
          <w:color w:val="333333"/>
          <w:spacing w:val="4"/>
          <w:shd w:val="clear" w:color="auto" w:fill="FCFCFC"/>
          <w:lang w:val="en-US"/>
        </w:rPr>
        <w:t>Josselin</w:t>
      </w:r>
      <w:proofErr w:type="spellEnd"/>
      <w:r w:rsidRPr="001755C6">
        <w:rPr>
          <w:color w:val="333333"/>
          <w:spacing w:val="4"/>
          <w:shd w:val="clear" w:color="auto" w:fill="FCFCFC"/>
          <w:lang w:val="en-US"/>
        </w:rPr>
        <w:t xml:space="preserve">, Richard </w:t>
      </w:r>
      <w:proofErr w:type="spellStart"/>
      <w:r w:rsidRPr="001755C6">
        <w:rPr>
          <w:color w:val="333333"/>
          <w:spacing w:val="4"/>
          <w:shd w:val="clear" w:color="auto" w:fill="FCFCFC"/>
          <w:lang w:val="en-US"/>
        </w:rPr>
        <w:t>Dufour</w:t>
      </w:r>
      <w:proofErr w:type="spellEnd"/>
      <w:r w:rsidRPr="001755C6">
        <w:rPr>
          <w:color w:val="333333"/>
          <w:spacing w:val="4"/>
          <w:shd w:val="clear" w:color="auto" w:fill="FCFCFC"/>
          <w:lang w:val="en-US"/>
        </w:rPr>
        <w:t xml:space="preserve">, </w:t>
      </w:r>
      <w:proofErr w:type="spellStart"/>
      <w:r w:rsidRPr="001755C6">
        <w:rPr>
          <w:color w:val="333333"/>
          <w:spacing w:val="4"/>
          <w:shd w:val="clear" w:color="auto" w:fill="FCFCFC"/>
          <w:lang w:val="en-US"/>
        </w:rPr>
        <w:t>Eitan</w:t>
      </w:r>
      <w:proofErr w:type="spellEnd"/>
      <w:r w:rsidRPr="001755C6">
        <w:rPr>
          <w:color w:val="333333"/>
          <w:spacing w:val="4"/>
          <w:shd w:val="clear" w:color="auto" w:fill="FCFCFC"/>
          <w:lang w:val="en-US"/>
        </w:rPr>
        <w:t xml:space="preserve"> Altman, Marc El </w:t>
      </w:r>
      <w:proofErr w:type="spellStart"/>
      <w:r w:rsidRPr="001755C6">
        <w:rPr>
          <w:color w:val="333333"/>
          <w:spacing w:val="4"/>
          <w:shd w:val="clear" w:color="auto" w:fill="FCFCFC"/>
          <w:lang w:val="en-US"/>
        </w:rPr>
        <w:t>Beze</w:t>
      </w:r>
      <w:proofErr w:type="spellEnd"/>
      <w:r w:rsidRPr="001755C6">
        <w:rPr>
          <w:color w:val="333333"/>
          <w:spacing w:val="4"/>
          <w:shd w:val="clear" w:color="auto" w:fill="FCFCFC"/>
          <w:lang w:val="en-US"/>
        </w:rPr>
        <w:t>, Jean-</w:t>
      </w:r>
      <w:proofErr w:type="spellStart"/>
      <w:r w:rsidRPr="001755C6">
        <w:rPr>
          <w:color w:val="333333"/>
          <w:spacing w:val="4"/>
          <w:shd w:val="clear" w:color="auto" w:fill="FCFCFC"/>
          <w:lang w:val="en-US"/>
        </w:rPr>
        <w:t>Valere</w:t>
      </w:r>
      <w:proofErr w:type="spellEnd"/>
      <w:r w:rsidRPr="001755C6">
        <w:rPr>
          <w:color w:val="333333"/>
          <w:spacing w:val="4"/>
          <w:shd w:val="clear" w:color="auto" w:fill="FCFCFC"/>
          <w:lang w:val="en-US"/>
        </w:rPr>
        <w:t xml:space="preserve"> </w:t>
      </w:r>
      <w:proofErr w:type="spellStart"/>
      <w:r w:rsidRPr="001755C6">
        <w:rPr>
          <w:color w:val="333333"/>
          <w:spacing w:val="4"/>
          <w:shd w:val="clear" w:color="auto" w:fill="FCFCFC"/>
          <w:lang w:val="en-US"/>
        </w:rPr>
        <w:t>Cossu</w:t>
      </w:r>
      <w:proofErr w:type="spellEnd"/>
      <w:r w:rsidRPr="001755C6">
        <w:rPr>
          <w:color w:val="333333"/>
          <w:spacing w:val="4"/>
          <w:shd w:val="clear" w:color="auto" w:fill="FCFCFC"/>
          <w:lang w:val="en-US"/>
        </w:rPr>
        <w:t xml:space="preserve">, Georges Linares, Alexandre </w:t>
      </w:r>
      <w:proofErr w:type="spellStart"/>
      <w:r w:rsidRPr="001755C6">
        <w:rPr>
          <w:color w:val="333333"/>
          <w:spacing w:val="4"/>
          <w:shd w:val="clear" w:color="auto" w:fill="FCFCFC"/>
          <w:lang w:val="en-US"/>
        </w:rPr>
        <w:t>Reiffers</w:t>
      </w:r>
      <w:proofErr w:type="spellEnd"/>
      <w:r w:rsidRPr="001755C6">
        <w:rPr>
          <w:color w:val="333333"/>
          <w:spacing w:val="4"/>
          <w:shd w:val="clear" w:color="auto" w:fill="FCFCFC"/>
          <w:lang w:val="en-US"/>
        </w:rPr>
        <w:t>-Masson, “An Author-Topic based Approach to Cluster Tweets and Mine their Location”, Procedia Environmental Sciences, Elsevier, 2015, 27, pp.26-29.</w:t>
      </w:r>
    </w:p>
    <w:p w14:paraId="7E9851CA" w14:textId="497C63B5" w:rsidR="00D45B16" w:rsidRPr="001755C6" w:rsidRDefault="00D45B16">
      <w:pPr>
        <w:ind w:left="1560"/>
        <w:rPr>
          <w:rStyle w:val="Aucun"/>
          <w:color w:val="auto"/>
          <w:u w:color="FF0000"/>
          <w:lang w:val="en-US"/>
        </w:rPr>
      </w:pPr>
      <w:r w:rsidRPr="001755C6">
        <w:rPr>
          <w:rStyle w:val="Aucun"/>
          <w:color w:val="auto"/>
          <w:u w:color="FF0000"/>
          <w:lang w:val="en-US"/>
        </w:rPr>
        <w:t xml:space="preserve">Asimov, Isaac, </w:t>
      </w:r>
      <w:r w:rsidRPr="001755C6">
        <w:rPr>
          <w:rStyle w:val="Aucun"/>
          <w:i/>
          <w:color w:val="auto"/>
          <w:u w:color="FF0000"/>
          <w:lang w:val="en-US"/>
        </w:rPr>
        <w:t>I Robot</w:t>
      </w:r>
      <w:r w:rsidRPr="001755C6">
        <w:rPr>
          <w:rStyle w:val="Aucun"/>
          <w:color w:val="auto"/>
          <w:u w:color="FF0000"/>
          <w:lang w:val="en-US"/>
        </w:rPr>
        <w:t>, New York: Gnome Press, 1950.</w:t>
      </w:r>
    </w:p>
    <w:p w14:paraId="3DF75629" w14:textId="797452C5" w:rsidR="00885CD6" w:rsidRPr="001755C6" w:rsidRDefault="00D45B16">
      <w:pPr>
        <w:ind w:left="1560"/>
        <w:rPr>
          <w:rStyle w:val="Aucun"/>
          <w:color w:val="auto"/>
          <w:u w:color="FF0000"/>
        </w:rPr>
      </w:pPr>
      <w:r w:rsidRPr="001755C6">
        <w:rPr>
          <w:rStyle w:val="Aucun"/>
          <w:color w:val="auto"/>
          <w:u w:color="FF0000"/>
          <w:lang w:val="en-US"/>
        </w:rPr>
        <w:t xml:space="preserve">Asimov, Isaac. </w:t>
      </w:r>
      <w:proofErr w:type="spellStart"/>
      <w:r w:rsidRPr="001755C6">
        <w:rPr>
          <w:rStyle w:val="Aucun"/>
          <w:color w:val="auto"/>
          <w:u w:color="FF0000"/>
          <w:lang w:val="en-US"/>
        </w:rPr>
        <w:t>Trad</w:t>
      </w:r>
      <w:proofErr w:type="spellEnd"/>
      <w:r w:rsidRPr="001755C6">
        <w:rPr>
          <w:rStyle w:val="Aucun"/>
          <w:color w:val="auto"/>
          <w:u w:color="FF0000"/>
          <w:lang w:val="en-US"/>
        </w:rPr>
        <w:t>.</w:t>
      </w:r>
      <w:r w:rsidR="00972445" w:rsidRPr="001755C6">
        <w:rPr>
          <w:rStyle w:val="Aucun"/>
          <w:color w:val="auto"/>
          <w:u w:color="FF0000"/>
          <w:lang w:val="en-US"/>
        </w:rPr>
        <w:t xml:space="preserve"> France-Marie Watkins. </w:t>
      </w:r>
      <w:r w:rsidR="00972445" w:rsidRPr="001755C6">
        <w:rPr>
          <w:rStyle w:val="Aucun"/>
          <w:i/>
          <w:color w:val="auto"/>
          <w:u w:color="FF0000"/>
        </w:rPr>
        <w:t>Le robot qui rêvait</w:t>
      </w:r>
      <w:r w:rsidR="00972445" w:rsidRPr="001755C6">
        <w:rPr>
          <w:rStyle w:val="Aucun"/>
          <w:color w:val="auto"/>
          <w:u w:color="FF0000"/>
        </w:rPr>
        <w:t>. Paris: J’ai lu, 2002.</w:t>
      </w:r>
    </w:p>
    <w:p w14:paraId="54B12B93" w14:textId="77777777" w:rsidR="00885CD6" w:rsidRPr="001755C6" w:rsidRDefault="00972445">
      <w:pPr>
        <w:ind w:left="1560"/>
        <w:rPr>
          <w:rStyle w:val="Aucun"/>
          <w:color w:val="auto"/>
          <w:u w:color="FF0000"/>
        </w:rPr>
      </w:pPr>
      <w:proofErr w:type="spellStart"/>
      <w:r w:rsidRPr="001755C6">
        <w:rPr>
          <w:rStyle w:val="Aucun"/>
          <w:color w:val="auto"/>
          <w:u w:color="FF0000"/>
        </w:rPr>
        <w:t>Čapek</w:t>
      </w:r>
      <w:proofErr w:type="spellEnd"/>
      <w:r w:rsidRPr="001755C6">
        <w:rPr>
          <w:rStyle w:val="Aucun"/>
          <w:color w:val="auto"/>
          <w:u w:color="FF0000"/>
        </w:rPr>
        <w:t xml:space="preserve">, Karel. R.U.R.: </w:t>
      </w:r>
      <w:proofErr w:type="spellStart"/>
      <w:r w:rsidRPr="001755C6">
        <w:rPr>
          <w:rStyle w:val="Aucun"/>
          <w:i/>
          <w:color w:val="auto"/>
          <w:u w:color="FF0000"/>
        </w:rPr>
        <w:t>Rossum’s</w:t>
      </w:r>
      <w:proofErr w:type="spellEnd"/>
      <w:r w:rsidRPr="001755C6">
        <w:rPr>
          <w:rStyle w:val="Aucun"/>
          <w:i/>
          <w:color w:val="auto"/>
          <w:u w:color="FF0000"/>
        </w:rPr>
        <w:t xml:space="preserve"> </w:t>
      </w:r>
      <w:proofErr w:type="spellStart"/>
      <w:r w:rsidRPr="001755C6">
        <w:rPr>
          <w:rStyle w:val="Aucun"/>
          <w:i/>
          <w:color w:val="auto"/>
          <w:u w:color="FF0000"/>
        </w:rPr>
        <w:t>universal</w:t>
      </w:r>
      <w:proofErr w:type="spellEnd"/>
      <w:r w:rsidRPr="001755C6">
        <w:rPr>
          <w:rStyle w:val="Aucun"/>
          <w:i/>
          <w:color w:val="auto"/>
          <w:u w:color="FF0000"/>
        </w:rPr>
        <w:t xml:space="preserve"> robots : drame collectif en un prologue de comédie et trois actes</w:t>
      </w:r>
      <w:r w:rsidRPr="001755C6">
        <w:rPr>
          <w:rStyle w:val="Aucun"/>
          <w:color w:val="auto"/>
          <w:u w:color="FF0000"/>
        </w:rPr>
        <w:t>. Paris: La Différence, 2011.</w:t>
      </w:r>
    </w:p>
    <w:p w14:paraId="2BE18796" w14:textId="77777777" w:rsidR="00885CD6" w:rsidRPr="001755C6" w:rsidRDefault="00972445">
      <w:pPr>
        <w:ind w:left="1560"/>
        <w:rPr>
          <w:rStyle w:val="Aucun"/>
          <w:color w:val="auto"/>
          <w:u w:color="FF0000"/>
        </w:rPr>
      </w:pPr>
      <w:r w:rsidRPr="001755C6">
        <w:rPr>
          <w:rStyle w:val="Aucun"/>
          <w:color w:val="auto"/>
          <w:u w:color="FF0000"/>
        </w:rPr>
        <w:t xml:space="preserve">Chouinard, Marie. </w:t>
      </w:r>
      <w:r w:rsidRPr="001755C6">
        <w:rPr>
          <w:rStyle w:val="Aucun"/>
          <w:i/>
          <w:color w:val="auto"/>
          <w:u w:color="FF0000"/>
        </w:rPr>
        <w:t>Body Remix/Goldberg Variations</w:t>
      </w:r>
      <w:r w:rsidRPr="001755C6">
        <w:rPr>
          <w:rStyle w:val="Aucun"/>
          <w:color w:val="auto"/>
          <w:u w:color="FF0000"/>
        </w:rPr>
        <w:t>, Festival international de danse contemporaine de la Biennale de Venise, juin 2005.</w:t>
      </w:r>
    </w:p>
    <w:p w14:paraId="061B4F86" w14:textId="77777777" w:rsidR="00885CD6" w:rsidRPr="001755C6" w:rsidRDefault="00972445">
      <w:pPr>
        <w:ind w:left="1560"/>
        <w:rPr>
          <w:rStyle w:val="Aucun"/>
          <w:color w:val="auto"/>
          <w:u w:color="FF0000"/>
          <w:lang w:val="en-US"/>
        </w:rPr>
      </w:pPr>
      <w:r w:rsidRPr="001755C6">
        <w:rPr>
          <w:rStyle w:val="Aucun"/>
          <w:color w:val="auto"/>
          <w:u w:color="FF0000"/>
          <w:lang w:val="en-US"/>
        </w:rPr>
        <w:t xml:space="preserve">Goebbels, Heiner. </w:t>
      </w:r>
      <w:proofErr w:type="spellStart"/>
      <w:r w:rsidRPr="001755C6">
        <w:rPr>
          <w:rStyle w:val="Aucun"/>
          <w:i/>
          <w:color w:val="auto"/>
          <w:u w:color="FF0000"/>
          <w:lang w:val="en-US"/>
        </w:rPr>
        <w:t>Stifters</w:t>
      </w:r>
      <w:proofErr w:type="spellEnd"/>
      <w:r w:rsidRPr="001755C6">
        <w:rPr>
          <w:rStyle w:val="Aucun"/>
          <w:i/>
          <w:color w:val="auto"/>
          <w:u w:color="FF0000"/>
          <w:lang w:val="en-US"/>
        </w:rPr>
        <w:t xml:space="preserve"> Dinge</w:t>
      </w:r>
      <w:r w:rsidRPr="001755C6">
        <w:rPr>
          <w:rStyle w:val="Aucun"/>
          <w:color w:val="auto"/>
          <w:u w:color="FF0000"/>
          <w:lang w:val="en-US"/>
        </w:rPr>
        <w:t xml:space="preserve">, Festival </w:t>
      </w:r>
      <w:proofErr w:type="spellStart"/>
      <w:r w:rsidRPr="001755C6">
        <w:rPr>
          <w:rStyle w:val="Aucun"/>
          <w:color w:val="auto"/>
          <w:u w:color="FF0000"/>
          <w:lang w:val="en-US"/>
        </w:rPr>
        <w:t>d’Avignon</w:t>
      </w:r>
      <w:proofErr w:type="spellEnd"/>
      <w:r w:rsidRPr="001755C6">
        <w:rPr>
          <w:rStyle w:val="Aucun"/>
          <w:color w:val="auto"/>
          <w:u w:color="FF0000"/>
          <w:lang w:val="en-US"/>
        </w:rPr>
        <w:t xml:space="preserve">, </w:t>
      </w:r>
      <w:proofErr w:type="spellStart"/>
      <w:r w:rsidRPr="001755C6">
        <w:rPr>
          <w:rStyle w:val="Aucun"/>
          <w:color w:val="auto"/>
          <w:u w:color="FF0000"/>
          <w:lang w:val="en-US"/>
        </w:rPr>
        <w:t>juillet</w:t>
      </w:r>
      <w:proofErr w:type="spellEnd"/>
      <w:r w:rsidRPr="001755C6">
        <w:rPr>
          <w:rStyle w:val="Aucun"/>
          <w:color w:val="auto"/>
          <w:u w:color="FF0000"/>
          <w:lang w:val="en-US"/>
        </w:rPr>
        <w:t xml:space="preserve"> 2008</w:t>
      </w:r>
    </w:p>
    <w:p w14:paraId="60C68CD6" w14:textId="77777777" w:rsidR="00885CD6" w:rsidRPr="001755C6" w:rsidRDefault="00972445">
      <w:pPr>
        <w:ind w:left="1560"/>
        <w:rPr>
          <w:rStyle w:val="Aucun"/>
          <w:color w:val="auto"/>
          <w:u w:color="FF0000"/>
        </w:rPr>
      </w:pPr>
      <w:proofErr w:type="spellStart"/>
      <w:r w:rsidRPr="001755C6">
        <w:rPr>
          <w:rStyle w:val="Aucun"/>
          <w:color w:val="auto"/>
          <w:u w:color="FF0000"/>
        </w:rPr>
        <w:t>Hirata</w:t>
      </w:r>
      <w:proofErr w:type="spellEnd"/>
      <w:r w:rsidRPr="001755C6">
        <w:rPr>
          <w:rStyle w:val="Aucun"/>
          <w:color w:val="auto"/>
          <w:u w:color="FF0000"/>
        </w:rPr>
        <w:t xml:space="preserve">, </w:t>
      </w:r>
      <w:proofErr w:type="spellStart"/>
      <w:r w:rsidRPr="001755C6">
        <w:rPr>
          <w:rStyle w:val="Aucun"/>
          <w:color w:val="auto"/>
          <w:u w:color="FF0000"/>
        </w:rPr>
        <w:t>Oriza</w:t>
      </w:r>
      <w:proofErr w:type="spellEnd"/>
      <w:r w:rsidRPr="001755C6">
        <w:rPr>
          <w:rStyle w:val="Aucun"/>
          <w:color w:val="auto"/>
          <w:u w:color="FF0000"/>
        </w:rPr>
        <w:t xml:space="preserve">. </w:t>
      </w:r>
      <w:proofErr w:type="spellStart"/>
      <w:r w:rsidRPr="001755C6">
        <w:rPr>
          <w:rStyle w:val="Aucun"/>
          <w:i/>
          <w:color w:val="auto"/>
          <w:u w:color="FF0000"/>
        </w:rPr>
        <w:t>Sayonara</w:t>
      </w:r>
      <w:proofErr w:type="spellEnd"/>
      <w:r w:rsidRPr="001755C6">
        <w:rPr>
          <w:rStyle w:val="Aucun"/>
          <w:i/>
          <w:color w:val="auto"/>
          <w:u w:color="FF0000"/>
        </w:rPr>
        <w:t xml:space="preserve"> ver. 2</w:t>
      </w:r>
      <w:r w:rsidRPr="001755C6">
        <w:rPr>
          <w:rStyle w:val="Aucun"/>
          <w:color w:val="auto"/>
          <w:u w:color="FF0000"/>
        </w:rPr>
        <w:t xml:space="preserve">, Théâtre de Gennevilliers, décembre 2012 </w:t>
      </w:r>
    </w:p>
    <w:p w14:paraId="3C15E0AF" w14:textId="77777777" w:rsidR="00885CD6" w:rsidRPr="001755C6" w:rsidRDefault="00972445">
      <w:pPr>
        <w:ind w:left="1560"/>
        <w:rPr>
          <w:rStyle w:val="Aucun"/>
          <w:color w:val="auto"/>
          <w:u w:color="FF0000"/>
        </w:rPr>
      </w:pPr>
      <w:r w:rsidRPr="001755C6">
        <w:rPr>
          <w:rStyle w:val="Aucun"/>
          <w:color w:val="auto"/>
          <w:u w:color="FF0000"/>
        </w:rPr>
        <w:t xml:space="preserve">Li, Blanca. </w:t>
      </w:r>
      <w:r w:rsidRPr="001755C6">
        <w:rPr>
          <w:rStyle w:val="Aucun"/>
          <w:i/>
          <w:color w:val="auto"/>
          <w:u w:color="FF0000"/>
        </w:rPr>
        <w:t>Robot</w:t>
      </w:r>
      <w:r w:rsidRPr="001755C6">
        <w:rPr>
          <w:rStyle w:val="Aucun"/>
          <w:color w:val="auto"/>
          <w:u w:color="FF0000"/>
        </w:rPr>
        <w:t>, Festival Montpellier Danse, juillet 2013</w:t>
      </w:r>
    </w:p>
    <w:p w14:paraId="2E59657A" w14:textId="77777777" w:rsidR="00885CD6" w:rsidRPr="001755C6" w:rsidRDefault="00972445">
      <w:pPr>
        <w:ind w:left="1560"/>
        <w:rPr>
          <w:rStyle w:val="Aucun"/>
          <w:color w:val="auto"/>
          <w:u w:color="FF0000"/>
        </w:rPr>
      </w:pPr>
      <w:proofErr w:type="spellStart"/>
      <w:r w:rsidRPr="001755C6">
        <w:rPr>
          <w:rStyle w:val="Aucun"/>
          <w:color w:val="auto"/>
          <w:u w:color="FF0000"/>
        </w:rPr>
        <w:t>Marleau</w:t>
      </w:r>
      <w:proofErr w:type="spellEnd"/>
      <w:r w:rsidRPr="001755C6">
        <w:rPr>
          <w:rStyle w:val="Aucun"/>
          <w:color w:val="auto"/>
          <w:u w:color="FF0000"/>
        </w:rPr>
        <w:t xml:space="preserve">, Denis. </w:t>
      </w:r>
      <w:r w:rsidRPr="001755C6">
        <w:rPr>
          <w:rStyle w:val="Aucun"/>
          <w:i/>
          <w:color w:val="auto"/>
          <w:u w:color="FF0000"/>
        </w:rPr>
        <w:t>Une Fête pour Boris</w:t>
      </w:r>
      <w:r w:rsidRPr="001755C6">
        <w:rPr>
          <w:rStyle w:val="Aucun"/>
          <w:color w:val="auto"/>
          <w:u w:color="FF0000"/>
        </w:rPr>
        <w:t>, Festival d’Avignon, juillet 2009</w:t>
      </w:r>
    </w:p>
    <w:p w14:paraId="3696D33C" w14:textId="77777777" w:rsidR="00885CD6" w:rsidRPr="001755C6" w:rsidRDefault="00972445">
      <w:pPr>
        <w:ind w:left="1560"/>
        <w:rPr>
          <w:rStyle w:val="Aucun"/>
          <w:color w:val="auto"/>
          <w:u w:color="FF0000"/>
        </w:rPr>
      </w:pPr>
      <w:proofErr w:type="spellStart"/>
      <w:r w:rsidRPr="001755C6">
        <w:rPr>
          <w:rStyle w:val="Aucun"/>
          <w:color w:val="auto"/>
          <w:u w:color="FF0000"/>
        </w:rPr>
        <w:t>Milin</w:t>
      </w:r>
      <w:proofErr w:type="spellEnd"/>
      <w:r w:rsidRPr="001755C6">
        <w:rPr>
          <w:rStyle w:val="Aucun"/>
          <w:color w:val="auto"/>
          <w:u w:color="FF0000"/>
        </w:rPr>
        <w:t xml:space="preserve">, Gildas. </w:t>
      </w:r>
      <w:r w:rsidRPr="001755C6">
        <w:rPr>
          <w:rStyle w:val="Aucun"/>
          <w:i/>
          <w:color w:val="auto"/>
          <w:u w:color="FF0000"/>
        </w:rPr>
        <w:t>Machine sans cible</w:t>
      </w:r>
      <w:r w:rsidRPr="001755C6">
        <w:rPr>
          <w:rStyle w:val="Aucun"/>
          <w:color w:val="auto"/>
          <w:u w:color="FF0000"/>
        </w:rPr>
        <w:t>. Arles: Actes sud, 2008.</w:t>
      </w:r>
    </w:p>
    <w:p w14:paraId="53327D70" w14:textId="77777777" w:rsidR="00885CD6" w:rsidRPr="001755C6" w:rsidRDefault="00972445">
      <w:pPr>
        <w:ind w:left="1560"/>
        <w:rPr>
          <w:rStyle w:val="Aucun"/>
          <w:color w:val="auto"/>
          <w:u w:color="FF0000"/>
        </w:rPr>
      </w:pPr>
      <w:proofErr w:type="spellStart"/>
      <w:r w:rsidRPr="001755C6">
        <w:rPr>
          <w:rStyle w:val="Aucun"/>
          <w:color w:val="auto"/>
          <w:u w:color="FF0000"/>
        </w:rPr>
        <w:t>Milin</w:t>
      </w:r>
      <w:proofErr w:type="spellEnd"/>
      <w:r w:rsidRPr="001755C6">
        <w:rPr>
          <w:rStyle w:val="Aucun"/>
          <w:color w:val="auto"/>
          <w:u w:color="FF0000"/>
        </w:rPr>
        <w:t xml:space="preserve">, Gildas. </w:t>
      </w:r>
      <w:r w:rsidRPr="001755C6">
        <w:rPr>
          <w:rStyle w:val="Aucun"/>
          <w:i/>
          <w:color w:val="auto"/>
          <w:u w:color="FF0000"/>
        </w:rPr>
        <w:t>Machine sans cible</w:t>
      </w:r>
      <w:r w:rsidRPr="001755C6">
        <w:rPr>
          <w:rStyle w:val="Aucun"/>
          <w:color w:val="auto"/>
          <w:u w:color="FF0000"/>
        </w:rPr>
        <w:t>. Festival d’Avignon, 2007.</w:t>
      </w:r>
    </w:p>
    <w:p w14:paraId="530306F4" w14:textId="77777777" w:rsidR="00885CD6" w:rsidRPr="001755C6" w:rsidRDefault="00972445">
      <w:pPr>
        <w:ind w:left="1560"/>
        <w:rPr>
          <w:rStyle w:val="Aucun"/>
          <w:color w:val="auto"/>
          <w:u w:color="FF0000"/>
        </w:rPr>
      </w:pPr>
      <w:r w:rsidRPr="001755C6">
        <w:rPr>
          <w:rStyle w:val="Aucun"/>
          <w:color w:val="auto"/>
          <w:u w:color="FF0000"/>
        </w:rPr>
        <w:t xml:space="preserve">Minh </w:t>
      </w:r>
      <w:proofErr w:type="spellStart"/>
      <w:r w:rsidRPr="001755C6">
        <w:rPr>
          <w:rStyle w:val="Aucun"/>
          <w:color w:val="auto"/>
          <w:u w:color="FF0000"/>
        </w:rPr>
        <w:t>Cuong</w:t>
      </w:r>
      <w:proofErr w:type="spellEnd"/>
      <w:r w:rsidRPr="001755C6">
        <w:rPr>
          <w:rStyle w:val="Aucun"/>
          <w:color w:val="auto"/>
          <w:u w:color="FF0000"/>
        </w:rPr>
        <w:t xml:space="preserve"> </w:t>
      </w:r>
      <w:proofErr w:type="spellStart"/>
      <w:r w:rsidRPr="001755C6">
        <w:rPr>
          <w:rStyle w:val="Aucun"/>
          <w:color w:val="auto"/>
          <w:u w:color="FF0000"/>
        </w:rPr>
        <w:t>Castaing</w:t>
      </w:r>
      <w:proofErr w:type="spellEnd"/>
      <w:r w:rsidRPr="001755C6">
        <w:rPr>
          <w:rStyle w:val="Aucun"/>
          <w:color w:val="auto"/>
          <w:u w:color="FF0000"/>
        </w:rPr>
        <w:t xml:space="preserve">, </w:t>
      </w:r>
      <w:proofErr w:type="spellStart"/>
      <w:r w:rsidRPr="001755C6">
        <w:rPr>
          <w:rStyle w:val="Aucun"/>
          <w:i/>
          <w:color w:val="auto"/>
          <w:u w:color="FF0000"/>
        </w:rPr>
        <w:t>Eric</w:t>
      </w:r>
      <w:proofErr w:type="spellEnd"/>
      <w:r w:rsidRPr="001755C6">
        <w:rPr>
          <w:rStyle w:val="Aucun"/>
          <w:color w:val="auto"/>
          <w:u w:color="FF0000"/>
        </w:rPr>
        <w:t xml:space="preserve">. </w:t>
      </w:r>
      <w:proofErr w:type="spellStart"/>
      <w:r w:rsidRPr="001755C6">
        <w:rPr>
          <w:rStyle w:val="Aucun"/>
          <w:color w:val="auto"/>
          <w:u w:color="FF0000"/>
        </w:rPr>
        <w:t>School</w:t>
      </w:r>
      <w:proofErr w:type="spellEnd"/>
      <w:r w:rsidRPr="001755C6">
        <w:rPr>
          <w:rStyle w:val="Aucun"/>
          <w:color w:val="auto"/>
          <w:u w:color="FF0000"/>
        </w:rPr>
        <w:t xml:space="preserve"> of Moon, Ballet National de Marseille, janvier 2016</w:t>
      </w:r>
    </w:p>
    <w:p w14:paraId="48F169FF" w14:textId="77777777" w:rsidR="00BE13FF" w:rsidRPr="001755C6" w:rsidRDefault="00BE13FF">
      <w:pPr>
        <w:spacing w:line="240" w:lineRule="auto"/>
        <w:ind w:left="1560"/>
        <w:rPr>
          <w:rStyle w:val="Aucun"/>
          <w:b/>
          <w:bCs/>
          <w:color w:val="auto"/>
        </w:rPr>
      </w:pPr>
    </w:p>
    <w:p w14:paraId="362EB39B" w14:textId="77777777" w:rsidR="00885CD6" w:rsidRPr="001755C6" w:rsidRDefault="00972445">
      <w:pPr>
        <w:spacing w:line="240" w:lineRule="auto"/>
        <w:ind w:left="1560"/>
        <w:rPr>
          <w:rStyle w:val="Aucun"/>
          <w:b/>
          <w:bCs/>
          <w:color w:val="auto"/>
        </w:rPr>
      </w:pPr>
      <w:r w:rsidRPr="001755C6">
        <w:rPr>
          <w:rStyle w:val="Aucun"/>
          <w:b/>
          <w:bCs/>
          <w:color w:val="auto"/>
        </w:rPr>
        <w:t>Sources secondaires</w:t>
      </w:r>
    </w:p>
    <w:p w14:paraId="38AD098A" w14:textId="77777777" w:rsidR="00885CD6" w:rsidRPr="001755C6" w:rsidRDefault="00972445" w:rsidP="00090670">
      <w:pPr>
        <w:ind w:left="1560"/>
        <w:jc w:val="both"/>
        <w:rPr>
          <w:rStyle w:val="Aucun"/>
          <w:color w:val="auto"/>
        </w:rPr>
      </w:pPr>
      <w:proofErr w:type="spellStart"/>
      <w:r w:rsidRPr="001755C6">
        <w:rPr>
          <w:rStyle w:val="Aucun"/>
          <w:color w:val="auto"/>
          <w:lang w:val="en-US"/>
        </w:rPr>
        <w:t>Agamben</w:t>
      </w:r>
      <w:proofErr w:type="spellEnd"/>
      <w:r w:rsidRPr="001755C6">
        <w:rPr>
          <w:rStyle w:val="Aucun"/>
          <w:color w:val="auto"/>
          <w:lang w:val="en-US"/>
        </w:rPr>
        <w:t xml:space="preserve">, Giorgio, and Martin </w:t>
      </w:r>
      <w:proofErr w:type="spellStart"/>
      <w:r w:rsidRPr="001755C6">
        <w:rPr>
          <w:rStyle w:val="Aucun"/>
          <w:color w:val="auto"/>
          <w:lang w:val="en-US"/>
        </w:rPr>
        <w:t>Rueff</w:t>
      </w:r>
      <w:proofErr w:type="spellEnd"/>
      <w:r w:rsidRPr="001755C6">
        <w:rPr>
          <w:rStyle w:val="Aucun"/>
          <w:color w:val="auto"/>
          <w:lang w:val="en-US"/>
        </w:rPr>
        <w:t xml:space="preserve">. </w:t>
      </w:r>
      <w:r w:rsidRPr="001755C6">
        <w:rPr>
          <w:rStyle w:val="Aucun"/>
          <w:i/>
          <w:color w:val="auto"/>
        </w:rPr>
        <w:t>Qu’est-ce qu’un dispositif?</w:t>
      </w:r>
      <w:r w:rsidRPr="001755C6">
        <w:rPr>
          <w:rStyle w:val="Aucun"/>
          <w:color w:val="auto"/>
        </w:rPr>
        <w:t xml:space="preserve"> Paris: Payot &amp; Rivages, 2014.</w:t>
      </w:r>
    </w:p>
    <w:p w14:paraId="6153D0DE" w14:textId="77777777" w:rsidR="00885CD6" w:rsidRPr="001755C6" w:rsidRDefault="00972445" w:rsidP="00090670">
      <w:pPr>
        <w:ind w:left="1560"/>
        <w:jc w:val="both"/>
        <w:rPr>
          <w:rStyle w:val="Aucun"/>
          <w:color w:val="auto"/>
        </w:rPr>
      </w:pPr>
      <w:proofErr w:type="spellStart"/>
      <w:r w:rsidRPr="001755C6">
        <w:rPr>
          <w:rStyle w:val="Aucun"/>
          <w:color w:val="auto"/>
        </w:rPr>
        <w:t>Bardiot</w:t>
      </w:r>
      <w:proofErr w:type="spellEnd"/>
      <w:r w:rsidRPr="001755C6">
        <w:rPr>
          <w:rStyle w:val="Aucun"/>
          <w:color w:val="auto"/>
        </w:rPr>
        <w:t xml:space="preserve">, Clarisse. “Carte Blanche : Denis </w:t>
      </w:r>
      <w:proofErr w:type="spellStart"/>
      <w:r w:rsidRPr="001755C6">
        <w:rPr>
          <w:rStyle w:val="Aucun"/>
          <w:color w:val="auto"/>
        </w:rPr>
        <w:t>Marleau</w:t>
      </w:r>
      <w:proofErr w:type="spellEnd"/>
      <w:r w:rsidRPr="001755C6">
        <w:rPr>
          <w:rStyle w:val="Aucun"/>
          <w:color w:val="auto"/>
        </w:rPr>
        <w:t xml:space="preserve">, Stéphanie Jasmin. Une Fête Pour Boris.” Patch Acteur/Machines : Denis </w:t>
      </w:r>
      <w:proofErr w:type="spellStart"/>
      <w:r w:rsidRPr="001755C6">
        <w:rPr>
          <w:rStyle w:val="Aucun"/>
          <w:color w:val="auto"/>
        </w:rPr>
        <w:t>Marleau</w:t>
      </w:r>
      <w:proofErr w:type="spellEnd"/>
      <w:r w:rsidRPr="001755C6">
        <w:rPr>
          <w:rStyle w:val="Aucun"/>
          <w:color w:val="auto"/>
        </w:rPr>
        <w:t xml:space="preserve">, Christophe </w:t>
      </w:r>
      <w:proofErr w:type="spellStart"/>
      <w:r w:rsidRPr="001755C6">
        <w:rPr>
          <w:rStyle w:val="Aucun"/>
          <w:color w:val="auto"/>
        </w:rPr>
        <w:t>Huysman</w:t>
      </w:r>
      <w:proofErr w:type="spellEnd"/>
      <w:r w:rsidRPr="001755C6">
        <w:rPr>
          <w:rStyle w:val="Aucun"/>
          <w:color w:val="auto"/>
        </w:rPr>
        <w:t>, no. 10 (</w:t>
      </w:r>
      <w:proofErr w:type="spellStart"/>
      <w:r w:rsidRPr="001755C6">
        <w:rPr>
          <w:rStyle w:val="Aucun"/>
          <w:color w:val="auto"/>
        </w:rPr>
        <w:t>October</w:t>
      </w:r>
      <w:proofErr w:type="spellEnd"/>
      <w:r w:rsidRPr="001755C6">
        <w:rPr>
          <w:rStyle w:val="Aucun"/>
          <w:color w:val="auto"/>
        </w:rPr>
        <w:t xml:space="preserve"> 2009): 8–19.</w:t>
      </w:r>
    </w:p>
    <w:p w14:paraId="6780B767" w14:textId="77777777" w:rsidR="00885CD6" w:rsidRPr="001755C6" w:rsidRDefault="00972445" w:rsidP="00090670">
      <w:pPr>
        <w:ind w:left="1560"/>
        <w:jc w:val="both"/>
        <w:rPr>
          <w:rStyle w:val="Aucun"/>
          <w:color w:val="auto"/>
        </w:rPr>
      </w:pPr>
      <w:proofErr w:type="spellStart"/>
      <w:r w:rsidRPr="001755C6">
        <w:rPr>
          <w:rStyle w:val="Aucun"/>
          <w:color w:val="auto"/>
        </w:rPr>
        <w:t>Castelli</w:t>
      </w:r>
      <w:proofErr w:type="spellEnd"/>
      <w:r w:rsidRPr="001755C6">
        <w:rPr>
          <w:rStyle w:val="Aucun"/>
          <w:color w:val="auto"/>
        </w:rPr>
        <w:t xml:space="preserve">, Richard, Gottfried </w:t>
      </w:r>
      <w:proofErr w:type="spellStart"/>
      <w:r w:rsidRPr="001755C6">
        <w:rPr>
          <w:rStyle w:val="Aucun"/>
          <w:color w:val="auto"/>
        </w:rPr>
        <w:t>Hattinger</w:t>
      </w:r>
      <w:proofErr w:type="spellEnd"/>
      <w:r w:rsidRPr="001755C6">
        <w:rPr>
          <w:rStyle w:val="Aucun"/>
          <w:color w:val="auto"/>
        </w:rPr>
        <w:t xml:space="preserve">, Olivier </w:t>
      </w:r>
      <w:proofErr w:type="spellStart"/>
      <w:r w:rsidRPr="001755C6">
        <w:rPr>
          <w:rStyle w:val="Aucun"/>
          <w:color w:val="auto"/>
        </w:rPr>
        <w:t>Carriguel</w:t>
      </w:r>
      <w:proofErr w:type="spellEnd"/>
      <w:r w:rsidRPr="001755C6">
        <w:rPr>
          <w:rStyle w:val="Aucun"/>
          <w:color w:val="auto"/>
        </w:rPr>
        <w:t xml:space="preserve">, Valentine Meunier, Gila Walker, and Cité des sciences et de l’industrie (Paris). </w:t>
      </w:r>
      <w:proofErr w:type="spellStart"/>
      <w:r w:rsidRPr="001755C6">
        <w:rPr>
          <w:rStyle w:val="Aucun"/>
          <w:color w:val="auto"/>
        </w:rPr>
        <w:t>Robotic</w:t>
      </w:r>
      <w:proofErr w:type="spellEnd"/>
      <w:r w:rsidRPr="001755C6">
        <w:rPr>
          <w:rStyle w:val="Aucun"/>
          <w:color w:val="auto"/>
        </w:rPr>
        <w:t xml:space="preserve"> art = Art robotique: [exposition, Cité des sciences et de l’industrie, Paris, du 8 avril 2014 au 4 janvier 2015. Paris: Art Book Magazine : Cité des Sciences et de l’Industrie, 2014.</w:t>
      </w:r>
    </w:p>
    <w:p w14:paraId="5008D3B1" w14:textId="77777777" w:rsidR="00885CD6" w:rsidRPr="001755C6" w:rsidRDefault="00972445" w:rsidP="00090670">
      <w:pPr>
        <w:ind w:left="1560"/>
        <w:jc w:val="both"/>
        <w:rPr>
          <w:rStyle w:val="Aucun"/>
          <w:color w:val="auto"/>
          <w:lang w:val="en-US"/>
        </w:rPr>
      </w:pPr>
      <w:proofErr w:type="spellStart"/>
      <w:r w:rsidRPr="001755C6">
        <w:rPr>
          <w:rStyle w:val="Aucun"/>
          <w:color w:val="auto"/>
          <w:lang w:val="en-US"/>
        </w:rPr>
        <w:t>Coduys</w:t>
      </w:r>
      <w:proofErr w:type="spellEnd"/>
      <w:r w:rsidRPr="001755C6">
        <w:rPr>
          <w:rStyle w:val="Aucun"/>
          <w:color w:val="auto"/>
          <w:lang w:val="en-US"/>
        </w:rPr>
        <w:t xml:space="preserve">, Thierry, and </w:t>
      </w:r>
      <w:proofErr w:type="spellStart"/>
      <w:r w:rsidRPr="001755C6">
        <w:rPr>
          <w:rStyle w:val="Aucun"/>
          <w:color w:val="auto"/>
          <w:lang w:val="en-US"/>
        </w:rPr>
        <w:t>Frédéric</w:t>
      </w:r>
      <w:proofErr w:type="spellEnd"/>
      <w:r w:rsidRPr="001755C6">
        <w:rPr>
          <w:rStyle w:val="Aucun"/>
          <w:color w:val="auto"/>
          <w:lang w:val="en-US"/>
        </w:rPr>
        <w:t xml:space="preserve"> Kaplan. </w:t>
      </w:r>
      <w:r w:rsidRPr="001755C6">
        <w:rPr>
          <w:rStyle w:val="Aucun"/>
          <w:color w:val="auto"/>
        </w:rPr>
        <w:t xml:space="preserve">“Vers Des Ordinateurs Interpersonnels : L’Exemple de QB1.” </w:t>
      </w:r>
      <w:r w:rsidRPr="001755C6">
        <w:rPr>
          <w:rStyle w:val="Aucun"/>
          <w:color w:val="auto"/>
          <w:lang w:val="en-US"/>
        </w:rPr>
        <w:t xml:space="preserve">Patch </w:t>
      </w:r>
      <w:proofErr w:type="spellStart"/>
      <w:r w:rsidRPr="001755C6">
        <w:rPr>
          <w:rStyle w:val="Aucun"/>
          <w:color w:val="auto"/>
          <w:lang w:val="en-US"/>
        </w:rPr>
        <w:t>Acteur</w:t>
      </w:r>
      <w:proofErr w:type="spellEnd"/>
      <w:r w:rsidRPr="001755C6">
        <w:rPr>
          <w:rStyle w:val="Aucun"/>
          <w:color w:val="auto"/>
          <w:lang w:val="en-US"/>
        </w:rPr>
        <w:t xml:space="preserve">/Machines : Denis </w:t>
      </w:r>
      <w:proofErr w:type="spellStart"/>
      <w:r w:rsidRPr="001755C6">
        <w:rPr>
          <w:rStyle w:val="Aucun"/>
          <w:color w:val="auto"/>
          <w:lang w:val="en-US"/>
        </w:rPr>
        <w:t>Marleau</w:t>
      </w:r>
      <w:proofErr w:type="spellEnd"/>
      <w:r w:rsidRPr="001755C6">
        <w:rPr>
          <w:rStyle w:val="Aucun"/>
          <w:color w:val="auto"/>
          <w:lang w:val="en-US"/>
        </w:rPr>
        <w:t xml:space="preserve">, Christophe </w:t>
      </w:r>
      <w:proofErr w:type="spellStart"/>
      <w:r w:rsidRPr="001755C6">
        <w:rPr>
          <w:rStyle w:val="Aucun"/>
          <w:color w:val="auto"/>
          <w:lang w:val="en-US"/>
        </w:rPr>
        <w:t>Huysman</w:t>
      </w:r>
      <w:proofErr w:type="spellEnd"/>
      <w:r w:rsidRPr="001755C6">
        <w:rPr>
          <w:rStyle w:val="Aucun"/>
          <w:color w:val="auto"/>
          <w:lang w:val="en-US"/>
        </w:rPr>
        <w:t>, no. 10 (October 2010): 21–23.</w:t>
      </w:r>
    </w:p>
    <w:p w14:paraId="7DAE0F01" w14:textId="77777777" w:rsidR="00885CD6" w:rsidRPr="001755C6" w:rsidRDefault="00972445" w:rsidP="00090670">
      <w:pPr>
        <w:ind w:left="1560"/>
        <w:jc w:val="both"/>
        <w:rPr>
          <w:rStyle w:val="Aucun"/>
          <w:color w:val="auto"/>
          <w:lang w:val="en-US"/>
        </w:rPr>
      </w:pPr>
      <w:r w:rsidRPr="001755C6">
        <w:rPr>
          <w:rStyle w:val="Aucun"/>
          <w:color w:val="auto"/>
          <w:lang w:val="en-US"/>
        </w:rPr>
        <w:t xml:space="preserve">Dixon, Steve. </w:t>
      </w:r>
      <w:r w:rsidRPr="001755C6">
        <w:rPr>
          <w:rStyle w:val="Aucun"/>
          <w:i/>
          <w:color w:val="auto"/>
          <w:lang w:val="en-US"/>
        </w:rPr>
        <w:t>Digital Performance: A History of New Media in Theater</w:t>
      </w:r>
      <w:r w:rsidRPr="001755C6">
        <w:rPr>
          <w:rStyle w:val="Aucun"/>
          <w:color w:val="auto"/>
          <w:lang w:val="en-US"/>
        </w:rPr>
        <w:t>. Cambridge, Mass.: MIT Press, 2015.</w:t>
      </w:r>
    </w:p>
    <w:p w14:paraId="1982942C" w14:textId="77777777" w:rsidR="00885CD6" w:rsidRPr="001755C6" w:rsidRDefault="00972445" w:rsidP="00090670">
      <w:pPr>
        <w:ind w:left="1560"/>
        <w:jc w:val="both"/>
        <w:rPr>
          <w:rStyle w:val="Aucun"/>
          <w:color w:val="auto"/>
          <w:lang w:val="en-US"/>
        </w:rPr>
      </w:pPr>
      <w:proofErr w:type="spellStart"/>
      <w:r w:rsidRPr="001755C6">
        <w:rPr>
          <w:rStyle w:val="Aucun"/>
          <w:color w:val="auto"/>
          <w:lang w:val="en-US"/>
        </w:rPr>
        <w:t>Dyens</w:t>
      </w:r>
      <w:proofErr w:type="spellEnd"/>
      <w:r w:rsidRPr="001755C6">
        <w:rPr>
          <w:rStyle w:val="Aucun"/>
          <w:color w:val="auto"/>
          <w:lang w:val="en-US"/>
        </w:rPr>
        <w:t xml:space="preserve">, </w:t>
      </w:r>
      <w:proofErr w:type="spellStart"/>
      <w:r w:rsidRPr="001755C6">
        <w:rPr>
          <w:rStyle w:val="Aucun"/>
          <w:color w:val="auto"/>
          <w:lang w:val="en-US"/>
        </w:rPr>
        <w:t>Ollivier</w:t>
      </w:r>
      <w:proofErr w:type="spellEnd"/>
      <w:r w:rsidRPr="001755C6">
        <w:rPr>
          <w:rStyle w:val="Aucun"/>
          <w:color w:val="auto"/>
          <w:lang w:val="en-US"/>
        </w:rPr>
        <w:t xml:space="preserve">. Metal and </w:t>
      </w:r>
      <w:proofErr w:type="spellStart"/>
      <w:r w:rsidRPr="001755C6">
        <w:rPr>
          <w:rStyle w:val="Aucun"/>
          <w:color w:val="auto"/>
          <w:lang w:val="en-US"/>
        </w:rPr>
        <w:t>FleshBalch</w:t>
      </w:r>
      <w:proofErr w:type="spellEnd"/>
      <w:r w:rsidRPr="001755C6">
        <w:rPr>
          <w:rStyle w:val="Aucun"/>
          <w:color w:val="auto"/>
          <w:lang w:val="en-US"/>
        </w:rPr>
        <w:t xml:space="preserve">, Tucker, and Lynne E. Parker, eds. </w:t>
      </w:r>
      <w:r w:rsidRPr="001755C6">
        <w:rPr>
          <w:rStyle w:val="Aucun"/>
          <w:i/>
          <w:color w:val="auto"/>
          <w:lang w:val="en-US"/>
        </w:rPr>
        <w:t>Robot Teams: From Diversity to Polymorphism.</w:t>
      </w:r>
      <w:r w:rsidRPr="001755C6">
        <w:rPr>
          <w:rStyle w:val="Aucun"/>
          <w:color w:val="auto"/>
          <w:lang w:val="en-US"/>
        </w:rPr>
        <w:t xml:space="preserve"> Natick, Mass: A K Peters, 2002.</w:t>
      </w:r>
    </w:p>
    <w:p w14:paraId="417B2ABC" w14:textId="79BF26F5" w:rsidR="00885CD6" w:rsidRPr="001755C6" w:rsidRDefault="00316125" w:rsidP="00090670">
      <w:pPr>
        <w:ind w:left="1560"/>
        <w:jc w:val="both"/>
        <w:rPr>
          <w:rStyle w:val="Aucun"/>
          <w:color w:val="auto"/>
          <w:lang w:val="en-US"/>
        </w:rPr>
      </w:pPr>
      <w:r w:rsidRPr="001755C6">
        <w:rPr>
          <w:rStyle w:val="Aucun"/>
          <w:color w:val="auto"/>
          <w:lang w:val="en-US"/>
        </w:rPr>
        <w:t xml:space="preserve">___. </w:t>
      </w:r>
      <w:r w:rsidR="00972445" w:rsidRPr="001755C6">
        <w:rPr>
          <w:rStyle w:val="Aucun"/>
          <w:i/>
          <w:color w:val="auto"/>
          <w:lang w:val="en-US"/>
        </w:rPr>
        <w:t>The Evolution of Man: Technology Takes over</w:t>
      </w:r>
      <w:r w:rsidR="00972445" w:rsidRPr="001755C6">
        <w:rPr>
          <w:rStyle w:val="Aucun"/>
          <w:color w:val="auto"/>
          <w:lang w:val="en-US"/>
        </w:rPr>
        <w:t>. Leonardo. Cambridge, Mass: MIT Press, 2001.</w:t>
      </w:r>
    </w:p>
    <w:p w14:paraId="2D234477" w14:textId="77777777" w:rsidR="00885CD6" w:rsidRPr="001755C6" w:rsidRDefault="00972445" w:rsidP="00090670">
      <w:pPr>
        <w:ind w:left="1560"/>
        <w:jc w:val="both"/>
        <w:rPr>
          <w:rStyle w:val="Aucun"/>
          <w:color w:val="auto"/>
          <w:lang w:val="en-US"/>
        </w:rPr>
      </w:pPr>
      <w:r w:rsidRPr="001755C6">
        <w:rPr>
          <w:rStyle w:val="Aucun"/>
          <w:color w:val="auto"/>
        </w:rPr>
        <w:t xml:space="preserve">Foucault, Michel. </w:t>
      </w:r>
      <w:r w:rsidRPr="001755C6">
        <w:rPr>
          <w:rStyle w:val="Aucun"/>
          <w:i/>
          <w:color w:val="auto"/>
        </w:rPr>
        <w:t>Surveiller et punir: naissance de la prison</w:t>
      </w:r>
      <w:r w:rsidRPr="001755C6">
        <w:rPr>
          <w:rStyle w:val="Aucun"/>
          <w:color w:val="auto"/>
        </w:rPr>
        <w:t xml:space="preserve">. </w:t>
      </w:r>
      <w:r w:rsidRPr="001755C6">
        <w:rPr>
          <w:rStyle w:val="Aucun"/>
          <w:color w:val="auto"/>
          <w:lang w:val="en-US"/>
        </w:rPr>
        <w:t xml:space="preserve">Collection TEL. Paris: </w:t>
      </w:r>
      <w:proofErr w:type="spellStart"/>
      <w:r w:rsidRPr="001755C6">
        <w:rPr>
          <w:rStyle w:val="Aucun"/>
          <w:color w:val="auto"/>
          <w:lang w:val="en-US"/>
        </w:rPr>
        <w:t>Gallimard</w:t>
      </w:r>
      <w:proofErr w:type="spellEnd"/>
      <w:r w:rsidRPr="001755C6">
        <w:rPr>
          <w:rStyle w:val="Aucun"/>
          <w:color w:val="auto"/>
          <w:lang w:val="en-US"/>
        </w:rPr>
        <w:t>, 2008.</w:t>
      </w:r>
    </w:p>
    <w:p w14:paraId="3D065EB9" w14:textId="54E56F31" w:rsidR="00885CD6" w:rsidRPr="001755C6" w:rsidRDefault="00972445" w:rsidP="00090670">
      <w:pPr>
        <w:ind w:left="1560"/>
        <w:jc w:val="both"/>
        <w:rPr>
          <w:rStyle w:val="Aucun"/>
          <w:color w:val="auto"/>
        </w:rPr>
      </w:pPr>
      <w:r w:rsidRPr="001755C6">
        <w:rPr>
          <w:rStyle w:val="Aucun"/>
          <w:color w:val="auto"/>
        </w:rPr>
        <w:t>Freud</w:t>
      </w:r>
      <w:r w:rsidR="0057132C" w:rsidRPr="001755C6">
        <w:rPr>
          <w:rStyle w:val="Aucun"/>
          <w:color w:val="auto"/>
        </w:rPr>
        <w:t xml:space="preserve">, Sigmund. </w:t>
      </w:r>
      <w:r w:rsidR="0057132C" w:rsidRPr="001755C6">
        <w:rPr>
          <w:rStyle w:val="Aucun"/>
          <w:i/>
          <w:color w:val="auto"/>
        </w:rPr>
        <w:t>L’inquiétante étrangeté</w:t>
      </w:r>
      <w:r w:rsidRPr="001755C6">
        <w:rPr>
          <w:rStyle w:val="Aucun"/>
          <w:color w:val="auto"/>
        </w:rPr>
        <w:t>. Payot &amp; Rivages, 2011.</w:t>
      </w:r>
    </w:p>
    <w:p w14:paraId="386CC2B6" w14:textId="35467878" w:rsidR="00885CD6" w:rsidRPr="001755C6" w:rsidRDefault="00972445" w:rsidP="00090670">
      <w:pPr>
        <w:ind w:left="1560"/>
        <w:jc w:val="both"/>
        <w:rPr>
          <w:rStyle w:val="Aucun"/>
          <w:color w:val="auto"/>
          <w:lang w:val="en-US"/>
        </w:rPr>
      </w:pPr>
      <w:proofErr w:type="spellStart"/>
      <w:r w:rsidRPr="001755C6">
        <w:rPr>
          <w:rStyle w:val="Aucun"/>
          <w:color w:val="auto"/>
          <w:lang w:val="en-US"/>
        </w:rPr>
        <w:t>Herath</w:t>
      </w:r>
      <w:proofErr w:type="spellEnd"/>
      <w:r w:rsidRPr="001755C6">
        <w:rPr>
          <w:rStyle w:val="Aucun"/>
          <w:color w:val="auto"/>
          <w:lang w:val="en-US"/>
        </w:rPr>
        <w:t xml:space="preserve">, </w:t>
      </w:r>
      <w:proofErr w:type="spellStart"/>
      <w:r w:rsidRPr="001755C6">
        <w:rPr>
          <w:rStyle w:val="Aucun"/>
          <w:color w:val="auto"/>
          <w:lang w:val="en-US"/>
        </w:rPr>
        <w:t>Damith</w:t>
      </w:r>
      <w:proofErr w:type="spellEnd"/>
      <w:r w:rsidRPr="001755C6">
        <w:rPr>
          <w:rStyle w:val="Aucun"/>
          <w:color w:val="auto"/>
          <w:lang w:val="en-US"/>
        </w:rPr>
        <w:t xml:space="preserve">, Christian </w:t>
      </w:r>
      <w:proofErr w:type="spellStart"/>
      <w:r w:rsidRPr="001755C6">
        <w:rPr>
          <w:rStyle w:val="Aucun"/>
          <w:color w:val="auto"/>
          <w:lang w:val="en-US"/>
        </w:rPr>
        <w:t>Kroos</w:t>
      </w:r>
      <w:proofErr w:type="spellEnd"/>
      <w:r w:rsidRPr="001755C6">
        <w:rPr>
          <w:rStyle w:val="Aucun"/>
          <w:color w:val="auto"/>
          <w:lang w:val="en-US"/>
        </w:rPr>
        <w:t xml:space="preserve">, and </w:t>
      </w:r>
      <w:proofErr w:type="spellStart"/>
      <w:r w:rsidRPr="001755C6">
        <w:rPr>
          <w:rStyle w:val="Aucun"/>
          <w:color w:val="auto"/>
          <w:lang w:val="en-US"/>
        </w:rPr>
        <w:t>Stelarc</w:t>
      </w:r>
      <w:proofErr w:type="spellEnd"/>
      <w:r w:rsidRPr="001755C6">
        <w:rPr>
          <w:rStyle w:val="Aucun"/>
          <w:color w:val="auto"/>
          <w:lang w:val="en-US"/>
        </w:rPr>
        <w:t xml:space="preserve">. </w:t>
      </w:r>
      <w:r w:rsidRPr="001755C6">
        <w:rPr>
          <w:rStyle w:val="Aucun"/>
          <w:i/>
          <w:color w:val="auto"/>
          <w:lang w:val="en-US"/>
        </w:rPr>
        <w:t>Robots and Art: Exploring an Unlikely Symbiosis</w:t>
      </w:r>
      <w:r w:rsidRPr="001755C6">
        <w:rPr>
          <w:rStyle w:val="Aucun"/>
          <w:color w:val="auto"/>
          <w:lang w:val="en-US"/>
        </w:rPr>
        <w:t xml:space="preserve"> 2016. http://proxy.uqar.ca/login?url=http://dx.doi.org/10.1007/978-981-10-0321-9.</w:t>
      </w:r>
    </w:p>
    <w:p w14:paraId="3F76A259" w14:textId="77777777" w:rsidR="00885CD6" w:rsidRPr="001755C6" w:rsidRDefault="00972445" w:rsidP="00090670">
      <w:pPr>
        <w:ind w:left="1560"/>
        <w:jc w:val="both"/>
        <w:rPr>
          <w:rStyle w:val="Aucun"/>
          <w:color w:val="auto"/>
          <w:lang w:val="en-US"/>
        </w:rPr>
      </w:pPr>
      <w:proofErr w:type="spellStart"/>
      <w:r w:rsidRPr="001755C6">
        <w:rPr>
          <w:rStyle w:val="Aucun"/>
          <w:color w:val="auto"/>
        </w:rPr>
        <w:t>Hirata</w:t>
      </w:r>
      <w:proofErr w:type="spellEnd"/>
      <w:r w:rsidRPr="001755C6">
        <w:rPr>
          <w:rStyle w:val="Aucun"/>
          <w:color w:val="auto"/>
        </w:rPr>
        <w:t xml:space="preserve">, </w:t>
      </w:r>
      <w:proofErr w:type="spellStart"/>
      <w:r w:rsidRPr="001755C6">
        <w:rPr>
          <w:rStyle w:val="Aucun"/>
          <w:color w:val="auto"/>
        </w:rPr>
        <w:t>Oriza</w:t>
      </w:r>
      <w:proofErr w:type="spellEnd"/>
      <w:r w:rsidRPr="001755C6">
        <w:rPr>
          <w:rStyle w:val="Aucun"/>
          <w:color w:val="auto"/>
        </w:rPr>
        <w:t xml:space="preserve">. “Le théâtre et les robots Conférence avec Franck </w:t>
      </w:r>
      <w:proofErr w:type="spellStart"/>
      <w:r w:rsidRPr="001755C6">
        <w:rPr>
          <w:rStyle w:val="Aucun"/>
          <w:color w:val="auto"/>
        </w:rPr>
        <w:t>Bauchard</w:t>
      </w:r>
      <w:proofErr w:type="spellEnd"/>
      <w:r w:rsidRPr="001755C6">
        <w:rPr>
          <w:rStyle w:val="Aucun"/>
          <w:color w:val="auto"/>
        </w:rPr>
        <w:t xml:space="preserve"> - 09/02/2010 ENS de Lyon.” </w:t>
      </w:r>
      <w:r w:rsidRPr="001755C6">
        <w:rPr>
          <w:rStyle w:val="Aucun"/>
          <w:color w:val="auto"/>
          <w:lang w:val="en-US"/>
        </w:rPr>
        <w:t>Text. http://agon.ens-lyon.fr, April 2, 2017. http://agon.ens-lyon.fr/index.php?id=1170.</w:t>
      </w:r>
    </w:p>
    <w:p w14:paraId="453F0F31" w14:textId="77777777" w:rsidR="00885CD6" w:rsidRPr="001755C6" w:rsidRDefault="00972445" w:rsidP="00090670">
      <w:pPr>
        <w:ind w:left="1560"/>
        <w:jc w:val="both"/>
        <w:rPr>
          <w:rStyle w:val="Aucun"/>
          <w:color w:val="auto"/>
          <w:lang w:val="en-US"/>
        </w:rPr>
      </w:pPr>
      <w:r w:rsidRPr="001755C6">
        <w:rPr>
          <w:rStyle w:val="Aucun"/>
          <w:color w:val="auto"/>
          <w:lang w:val="en-US"/>
        </w:rPr>
        <w:t xml:space="preserve">McLuhan, Marshall, and W. Terrence Gordon. </w:t>
      </w:r>
      <w:r w:rsidRPr="001755C6">
        <w:rPr>
          <w:rStyle w:val="Aucun"/>
          <w:i/>
          <w:color w:val="auto"/>
          <w:lang w:val="en-US"/>
        </w:rPr>
        <w:t>Understanding Media: The Extensions of Man.</w:t>
      </w:r>
      <w:r w:rsidRPr="001755C6">
        <w:rPr>
          <w:rStyle w:val="Aucun"/>
          <w:color w:val="auto"/>
          <w:lang w:val="en-US"/>
        </w:rPr>
        <w:t xml:space="preserve"> Critical ed. Corte Madera, CA: Gingko Press, 2003.</w:t>
      </w:r>
    </w:p>
    <w:p w14:paraId="1F36A2FE" w14:textId="77777777" w:rsidR="00885CD6" w:rsidRPr="001755C6" w:rsidRDefault="00972445" w:rsidP="00090670">
      <w:pPr>
        <w:ind w:left="1560"/>
        <w:jc w:val="both"/>
        <w:rPr>
          <w:rStyle w:val="Aucun"/>
          <w:color w:val="auto"/>
        </w:rPr>
      </w:pPr>
      <w:proofErr w:type="spellStart"/>
      <w:r w:rsidRPr="001755C6">
        <w:rPr>
          <w:rStyle w:val="Aucun"/>
          <w:color w:val="auto"/>
          <w:lang w:val="en-US"/>
        </w:rPr>
        <w:t>Mejerhol’d</w:t>
      </w:r>
      <w:proofErr w:type="spellEnd"/>
      <w:r w:rsidRPr="001755C6">
        <w:rPr>
          <w:rStyle w:val="Aucun"/>
          <w:color w:val="auto"/>
          <w:lang w:val="en-US"/>
        </w:rPr>
        <w:t xml:space="preserve">, </w:t>
      </w:r>
      <w:proofErr w:type="spellStart"/>
      <w:r w:rsidRPr="001755C6">
        <w:rPr>
          <w:rStyle w:val="Aucun"/>
          <w:color w:val="auto"/>
          <w:lang w:val="en-US"/>
        </w:rPr>
        <w:t>Vsevolod</w:t>
      </w:r>
      <w:proofErr w:type="spellEnd"/>
      <w:r w:rsidRPr="001755C6">
        <w:rPr>
          <w:rStyle w:val="Aucun"/>
          <w:color w:val="auto"/>
          <w:lang w:val="en-US"/>
        </w:rPr>
        <w:t xml:space="preserve"> </w:t>
      </w:r>
      <w:proofErr w:type="spellStart"/>
      <w:r w:rsidRPr="001755C6">
        <w:rPr>
          <w:rStyle w:val="Aucun"/>
          <w:color w:val="auto"/>
          <w:lang w:val="en-US"/>
        </w:rPr>
        <w:t>Emil’evic</w:t>
      </w:r>
      <w:proofErr w:type="spellEnd"/>
      <w:r w:rsidRPr="001755C6">
        <w:rPr>
          <w:rStyle w:val="Aucun"/>
          <w:color w:val="auto"/>
          <w:lang w:val="en-US"/>
        </w:rPr>
        <w:t xml:space="preserve">, and </w:t>
      </w:r>
      <w:proofErr w:type="spellStart"/>
      <w:r w:rsidRPr="001755C6">
        <w:rPr>
          <w:rStyle w:val="Aucun"/>
          <w:color w:val="auto"/>
          <w:lang w:val="en-US"/>
        </w:rPr>
        <w:t>Béatrice</w:t>
      </w:r>
      <w:proofErr w:type="spellEnd"/>
      <w:r w:rsidRPr="001755C6">
        <w:rPr>
          <w:rStyle w:val="Aucun"/>
          <w:color w:val="auto"/>
          <w:lang w:val="en-US"/>
        </w:rPr>
        <w:t xml:space="preserve"> </w:t>
      </w:r>
      <w:proofErr w:type="spellStart"/>
      <w:r w:rsidRPr="001755C6">
        <w:rPr>
          <w:rStyle w:val="Aucun"/>
          <w:color w:val="auto"/>
          <w:lang w:val="en-US"/>
        </w:rPr>
        <w:t>Picon-Vallin</w:t>
      </w:r>
      <w:proofErr w:type="spellEnd"/>
      <w:r w:rsidRPr="001755C6">
        <w:rPr>
          <w:rStyle w:val="Aucun"/>
          <w:color w:val="auto"/>
          <w:lang w:val="en-US"/>
        </w:rPr>
        <w:t xml:space="preserve">. </w:t>
      </w:r>
      <w:r w:rsidRPr="001755C6">
        <w:rPr>
          <w:rStyle w:val="Aucun"/>
          <w:i/>
          <w:color w:val="auto"/>
        </w:rPr>
        <w:t xml:space="preserve">Tome </w:t>
      </w:r>
      <w:proofErr w:type="gramStart"/>
      <w:r w:rsidRPr="001755C6">
        <w:rPr>
          <w:rStyle w:val="Aucun"/>
          <w:i/>
          <w:color w:val="auto"/>
        </w:rPr>
        <w:t>2.:</w:t>
      </w:r>
      <w:proofErr w:type="gramEnd"/>
      <w:r w:rsidRPr="001755C6">
        <w:rPr>
          <w:rStyle w:val="Aucun"/>
          <w:i/>
          <w:color w:val="auto"/>
        </w:rPr>
        <w:t xml:space="preserve"> 1917-1930.</w:t>
      </w:r>
      <w:r w:rsidRPr="001755C6">
        <w:rPr>
          <w:rStyle w:val="Aucun"/>
          <w:color w:val="auto"/>
        </w:rPr>
        <w:t xml:space="preserve"> Lausanne: L’âge d’homme, 2009.</w:t>
      </w:r>
    </w:p>
    <w:p w14:paraId="0E17BC19" w14:textId="6CF80508" w:rsidR="00885CD6" w:rsidRPr="001755C6" w:rsidRDefault="00972445" w:rsidP="00090670">
      <w:pPr>
        <w:ind w:left="1560"/>
        <w:jc w:val="both"/>
        <w:rPr>
          <w:rStyle w:val="Aucun"/>
          <w:color w:val="auto"/>
        </w:rPr>
      </w:pPr>
      <w:r w:rsidRPr="001755C6">
        <w:rPr>
          <w:rStyle w:val="Aucun"/>
          <w:color w:val="auto"/>
        </w:rPr>
        <w:t xml:space="preserve">“Olats.org &gt; LES DIGITAL PERFORMANCES VONT-ELLE ENTRAINER LA DISPARITION DE L’ACTEUR ET DU DANSEUR ?,” April 2, 2017. </w:t>
      </w:r>
      <w:hyperlink r:id="rId10" w:history="1">
        <w:r w:rsidR="00090670" w:rsidRPr="001755C6">
          <w:rPr>
            <w:rStyle w:val="Lienhypertexte"/>
            <w:u w:color="0000FF"/>
          </w:rPr>
          <w:t>https://www.olats.org/livresetudes/basiques/artstechnosnumerique/6_basiquesATN.php</w:t>
        </w:r>
      </w:hyperlink>
      <w:r w:rsidRPr="001755C6">
        <w:rPr>
          <w:rStyle w:val="Aucun"/>
          <w:color w:val="auto"/>
        </w:rPr>
        <w:t>.</w:t>
      </w:r>
    </w:p>
    <w:p w14:paraId="3F97CC0C" w14:textId="77777777" w:rsidR="00885CD6" w:rsidRPr="001755C6" w:rsidRDefault="00972445" w:rsidP="00090670">
      <w:pPr>
        <w:ind w:left="1560"/>
        <w:jc w:val="both"/>
        <w:rPr>
          <w:rStyle w:val="Aucun"/>
          <w:color w:val="auto"/>
          <w:lang w:val="en-US"/>
        </w:rPr>
      </w:pPr>
      <w:r w:rsidRPr="001755C6">
        <w:rPr>
          <w:rStyle w:val="Aucun"/>
          <w:color w:val="auto"/>
          <w:lang w:val="en-US"/>
        </w:rPr>
        <w:t xml:space="preserve">Wilson, Stephen. </w:t>
      </w:r>
      <w:r w:rsidRPr="001755C6">
        <w:rPr>
          <w:rStyle w:val="Aucun"/>
          <w:i/>
          <w:color w:val="auto"/>
          <w:lang w:val="en-US"/>
        </w:rPr>
        <w:t>Information Arts: Intersections of Art, Science, and Technology</w:t>
      </w:r>
      <w:r w:rsidRPr="001755C6">
        <w:rPr>
          <w:rStyle w:val="Aucun"/>
          <w:color w:val="auto"/>
          <w:lang w:val="en-US"/>
        </w:rPr>
        <w:t>. Leonardo. Cambridge, Mass: MIT Press, 2002.</w:t>
      </w:r>
    </w:p>
    <w:p w14:paraId="3D7BAE58" w14:textId="77777777" w:rsidR="00885CD6" w:rsidRPr="001755C6" w:rsidRDefault="00972445" w:rsidP="00090670">
      <w:pPr>
        <w:ind w:left="1560"/>
        <w:jc w:val="both"/>
        <w:rPr>
          <w:rStyle w:val="Aucun"/>
          <w:color w:val="auto"/>
          <w:lang w:val="en-US"/>
        </w:rPr>
      </w:pPr>
      <w:r w:rsidRPr="001755C6">
        <w:rPr>
          <w:rStyle w:val="Aucun"/>
          <w:color w:val="auto"/>
          <w:lang w:val="en-US"/>
        </w:rPr>
        <w:t xml:space="preserve">Winfield, A. F. T. </w:t>
      </w:r>
      <w:r w:rsidRPr="001755C6">
        <w:rPr>
          <w:rStyle w:val="Aucun"/>
          <w:i/>
          <w:color w:val="auto"/>
          <w:lang w:val="en-US"/>
        </w:rPr>
        <w:t>Robotics: A Very Short Introduction. Very Short Introductions</w:t>
      </w:r>
      <w:r w:rsidRPr="001755C6">
        <w:rPr>
          <w:rStyle w:val="Aucun"/>
          <w:color w:val="auto"/>
          <w:lang w:val="en-US"/>
        </w:rPr>
        <w:t xml:space="preserve"> 330. Oxford ; New York: Oxford University Press, 2012.</w:t>
      </w:r>
    </w:p>
    <w:p w14:paraId="4CDC3278" w14:textId="77777777" w:rsidR="00885CD6" w:rsidRPr="001755C6" w:rsidRDefault="00972445">
      <w:pPr>
        <w:spacing w:line="240" w:lineRule="auto"/>
        <w:ind w:left="1560"/>
        <w:rPr>
          <w:rStyle w:val="Aucun"/>
          <w:b/>
          <w:bCs/>
          <w:lang w:val="en-US"/>
        </w:rPr>
      </w:pPr>
      <w:r w:rsidRPr="001755C6">
        <w:rPr>
          <w:rStyle w:val="Aucun"/>
          <w:b/>
          <w:bCs/>
          <w:lang w:val="en-US"/>
        </w:rPr>
        <w:tab/>
      </w:r>
    </w:p>
    <w:p w14:paraId="368910E4" w14:textId="77777777" w:rsidR="00885CD6" w:rsidRPr="001755C6" w:rsidRDefault="00885CD6">
      <w:pPr>
        <w:spacing w:line="240" w:lineRule="auto"/>
        <w:ind w:left="1560"/>
        <w:rPr>
          <w:rStyle w:val="Aucun"/>
          <w:b/>
          <w:bCs/>
          <w:color w:val="FF0000"/>
          <w:u w:color="FF0000"/>
          <w:lang w:val="en-US"/>
        </w:rPr>
      </w:pPr>
    </w:p>
    <w:p w14:paraId="4359D8DD" w14:textId="77777777" w:rsidR="00885CD6" w:rsidRPr="001755C6" w:rsidRDefault="00885CD6">
      <w:pPr>
        <w:spacing w:line="240" w:lineRule="auto"/>
        <w:ind w:left="1560"/>
        <w:rPr>
          <w:rStyle w:val="Aucun"/>
          <w:lang w:val="en-US"/>
        </w:rPr>
      </w:pPr>
    </w:p>
    <w:p w14:paraId="68E16E8C" w14:textId="77777777" w:rsidR="00885CD6" w:rsidRPr="001755C6" w:rsidRDefault="00885CD6">
      <w:pPr>
        <w:spacing w:line="240" w:lineRule="auto"/>
        <w:ind w:left="1560"/>
        <w:rPr>
          <w:lang w:val="en-US"/>
        </w:rPr>
      </w:pPr>
    </w:p>
    <w:sectPr w:rsidR="00885CD6" w:rsidRPr="001755C6">
      <w:headerReference w:type="default" r:id="rId11"/>
      <w:footerReference w:type="default" r:id="rId12"/>
      <w:pgSz w:w="11900" w:h="16840"/>
      <w:pgMar w:top="1417" w:right="1417" w:bottom="1417" w:left="426"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699E85" w14:textId="77777777" w:rsidR="001755C6" w:rsidRDefault="001755C6">
      <w:pPr>
        <w:spacing w:after="0" w:line="240" w:lineRule="auto"/>
      </w:pPr>
      <w:r>
        <w:separator/>
      </w:r>
    </w:p>
  </w:endnote>
  <w:endnote w:type="continuationSeparator" w:id="0">
    <w:p w14:paraId="2CD9BF39" w14:textId="77777777" w:rsidR="001755C6" w:rsidRDefault="001755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SourceSansPro-Regular">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252CFC" w14:textId="77777777" w:rsidR="001755C6" w:rsidRDefault="001755C6">
    <w:pPr>
      <w:pStyle w:val="En-tt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C4C598" w14:textId="77777777" w:rsidR="001755C6" w:rsidRDefault="001755C6">
      <w:pPr>
        <w:spacing w:after="0" w:line="240" w:lineRule="auto"/>
      </w:pPr>
      <w:r>
        <w:separator/>
      </w:r>
    </w:p>
  </w:footnote>
  <w:footnote w:type="continuationSeparator" w:id="0">
    <w:p w14:paraId="0DC1F085" w14:textId="77777777" w:rsidR="001755C6" w:rsidRDefault="001755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D4D55" w14:textId="77777777" w:rsidR="001755C6" w:rsidRDefault="001755C6">
    <w:pPr>
      <w:pStyle w:val="En-tte"/>
    </w:pPr>
    <w:r>
      <w:rPr>
        <w:noProof/>
      </w:rPr>
      <w:drawing>
        <wp:inline distT="0" distB="0" distL="0" distR="0" wp14:anchorId="5D6D04A9" wp14:editId="3A58BFE1">
          <wp:extent cx="685800" cy="1201522"/>
          <wp:effectExtent l="0" t="0" r="0" b="0"/>
          <wp:docPr id="1073741825" name="officeArt object" descr="http://intranet.univ-avignon.fr/fileadmin/documents/Users/Intranet/communication/charte_graphique/logos_uapv/UAPV-Complet-CMJN.gif"/>
          <wp:cNvGraphicFramePr/>
          <a:graphic xmlns:a="http://schemas.openxmlformats.org/drawingml/2006/main">
            <a:graphicData uri="http://schemas.openxmlformats.org/drawingml/2006/picture">
              <pic:pic xmlns:pic="http://schemas.openxmlformats.org/drawingml/2006/picture">
                <pic:nvPicPr>
                  <pic:cNvPr id="1073741825" name="UAPV-Complet-CMJN.png" descr="http://intranet.univ-avignon.fr/fileadmin/documents/Users/Intranet/communication/charte_graphique/logos_uapv/UAPV-Complet-CMJN.gif"/>
                  <pic:cNvPicPr>
                    <a:picLocks noChangeAspect="1"/>
                  </pic:cNvPicPr>
                </pic:nvPicPr>
                <pic:blipFill>
                  <a:blip r:embed="rId1">
                    <a:extLst/>
                  </a:blip>
                  <a:stretch>
                    <a:fillRect/>
                  </a:stretch>
                </pic:blipFill>
                <pic:spPr>
                  <a:xfrm>
                    <a:off x="0" y="0"/>
                    <a:ext cx="685800" cy="1201522"/>
                  </a:xfrm>
                  <a:prstGeom prst="rect">
                    <a:avLst/>
                  </a:prstGeom>
                  <a:ln w="12700" cap="flat">
                    <a:noFill/>
                    <a:miter lim="400000"/>
                  </a:ln>
                  <a:effec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5CD6"/>
    <w:rsid w:val="00050DDA"/>
    <w:rsid w:val="00090670"/>
    <w:rsid w:val="0012589B"/>
    <w:rsid w:val="00135F2E"/>
    <w:rsid w:val="001755C6"/>
    <w:rsid w:val="002868B2"/>
    <w:rsid w:val="002E73AE"/>
    <w:rsid w:val="00316125"/>
    <w:rsid w:val="00470AD3"/>
    <w:rsid w:val="0057132C"/>
    <w:rsid w:val="00584AC5"/>
    <w:rsid w:val="0059487C"/>
    <w:rsid w:val="006078EA"/>
    <w:rsid w:val="0062326E"/>
    <w:rsid w:val="007921DB"/>
    <w:rsid w:val="00796A8A"/>
    <w:rsid w:val="00862066"/>
    <w:rsid w:val="00876D10"/>
    <w:rsid w:val="00885CD6"/>
    <w:rsid w:val="00972445"/>
    <w:rsid w:val="00987A10"/>
    <w:rsid w:val="009A3C25"/>
    <w:rsid w:val="00A36A2E"/>
    <w:rsid w:val="00A53DDB"/>
    <w:rsid w:val="00A92087"/>
    <w:rsid w:val="00A957B0"/>
    <w:rsid w:val="00BE13FF"/>
    <w:rsid w:val="00CA0DE0"/>
    <w:rsid w:val="00CB46A3"/>
    <w:rsid w:val="00D45B16"/>
    <w:rsid w:val="00FE5B7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AB79E44"/>
  <w15:docId w15:val="{6E83D1D4-603A-4035-8DD5-35DBFC90E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pacing w:after="200" w:line="276" w:lineRule="auto"/>
    </w:pPr>
    <w:rPr>
      <w:rFonts w:ascii="Calibri" w:eastAsia="Calibri" w:hAnsi="Calibri" w:cs="Calibri"/>
      <w:color w:val="000000"/>
      <w:sz w:val="22"/>
      <w:szCs w:val="22"/>
      <w:u w:color="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pPr>
      <w:tabs>
        <w:tab w:val="right" w:pos="9020"/>
      </w:tabs>
    </w:pPr>
    <w:rPr>
      <w:rFonts w:ascii="Helvetica" w:hAnsi="Helvetica" w:cs="Arial Unicode MS"/>
      <w:color w:val="000000"/>
      <w:sz w:val="24"/>
      <w:szCs w:val="24"/>
    </w:rPr>
  </w:style>
  <w:style w:type="paragraph" w:styleId="Titre">
    <w:name w:val="Title"/>
    <w:pPr>
      <w:spacing w:after="200" w:line="276" w:lineRule="auto"/>
      <w:jc w:val="center"/>
    </w:pPr>
    <w:rPr>
      <w:rFonts w:ascii="Calibri" w:eastAsia="Calibri" w:hAnsi="Calibri" w:cs="Calibri"/>
      <w:b/>
      <w:bCs/>
      <w:color w:val="000000"/>
      <w:sz w:val="22"/>
      <w:szCs w:val="22"/>
      <w:u w:color="000000"/>
    </w:rPr>
  </w:style>
  <w:style w:type="character" w:customStyle="1" w:styleId="Aucun">
    <w:name w:val="Aucun"/>
  </w:style>
  <w:style w:type="character" w:customStyle="1" w:styleId="Hyperlink0">
    <w:name w:val="Hyperlink.0"/>
    <w:basedOn w:val="Aucun"/>
    <w:rPr>
      <w:color w:val="0000FF"/>
      <w:u w:val="single" w:color="0000FF"/>
      <w:shd w:val="clear" w:color="auto" w:fill="FFFFFF"/>
    </w:rPr>
  </w:style>
  <w:style w:type="character" w:customStyle="1" w:styleId="Lien">
    <w:name w:val="Lien"/>
    <w:rPr>
      <w:color w:val="0000FF"/>
      <w:u w:val="single" w:color="0000FF"/>
    </w:rPr>
  </w:style>
  <w:style w:type="character" w:customStyle="1" w:styleId="Hyperlink1">
    <w:name w:val="Hyperlink.1"/>
    <w:basedOn w:val="Lien"/>
    <w:rPr>
      <w:b w:val="0"/>
      <w:bCs w:val="0"/>
      <w:color w:val="0000FF"/>
      <w:u w:val="single" w:color="0000FF"/>
    </w:rPr>
  </w:style>
  <w:style w:type="character" w:customStyle="1" w:styleId="apple-converted-space">
    <w:name w:val="apple-converted-space"/>
    <w:rsid w:val="005948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en.wikipedia.org/wiki/Web_crawler"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https://www.olats.org/livresetudes/basiques/artstechnosnumerique/6_basiquesATN.php" TargetMode="External"/><Relationship Id="rId4" Type="http://schemas.openxmlformats.org/officeDocument/2006/relationships/footnotes" Target="footnotes.xml"/><Relationship Id="rId9" Type="http://schemas.openxmlformats.org/officeDocument/2006/relationships/hyperlink" Target="https://www.google.fr/search?tbo=p&amp;tbm=bks&amp;q=subject:%22Language+Arts+%26+Disciplines%22&amp;source=gbs_ge_summary_r&amp;cad=0"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Calibri"/>
        <a:ea typeface="Calibri"/>
        <a:cs typeface="Calibri"/>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2776</Words>
  <Characters>15268</Characters>
  <Application>Microsoft Office Word</Application>
  <DocSecurity>4</DocSecurity>
  <Lines>127</Lines>
  <Paragraphs>36</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18008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Eitan Altman</dc:creator>
  <cp:lastModifiedBy>Claire BLUSZTAJN</cp:lastModifiedBy>
  <cp:revision>2</cp:revision>
  <dcterms:created xsi:type="dcterms:W3CDTF">2017-04-04T06:14:00Z</dcterms:created>
  <dcterms:modified xsi:type="dcterms:W3CDTF">2017-04-04T06:14:00Z</dcterms:modified>
</cp:coreProperties>
</file>