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29EE9" w14:textId="77777777" w:rsidR="003D549E" w:rsidRDefault="003D549E" w:rsidP="00213DB8">
      <w:pPr>
        <w:widowControl w:val="0"/>
        <w:autoSpaceDE w:val="0"/>
        <w:autoSpaceDN w:val="0"/>
        <w:adjustRightInd w:val="0"/>
        <w:jc w:val="both"/>
        <w:rPr>
          <w:color w:val="000000"/>
        </w:rPr>
      </w:pPr>
    </w:p>
    <w:p w14:paraId="124627A9" w14:textId="77777777" w:rsidR="003D549E" w:rsidRPr="003D549E" w:rsidRDefault="003D549E" w:rsidP="00213DB8">
      <w:pPr>
        <w:widowControl w:val="0"/>
        <w:autoSpaceDE w:val="0"/>
        <w:autoSpaceDN w:val="0"/>
        <w:adjustRightInd w:val="0"/>
        <w:jc w:val="both"/>
        <w:rPr>
          <w:color w:val="000000"/>
        </w:rPr>
      </w:pPr>
      <w:r w:rsidRPr="003D549E">
        <w:rPr>
          <w:color w:val="000000"/>
        </w:rPr>
        <w:t>Florence Andreacola</w:t>
      </w:r>
    </w:p>
    <w:p w14:paraId="00961538" w14:textId="1529B040" w:rsidR="00536F71" w:rsidRDefault="003D549E" w:rsidP="00213DB8">
      <w:pPr>
        <w:widowControl w:val="0"/>
        <w:autoSpaceDE w:val="0"/>
        <w:autoSpaceDN w:val="0"/>
        <w:adjustRightInd w:val="0"/>
        <w:jc w:val="both"/>
        <w:rPr>
          <w:color w:val="000000"/>
        </w:rPr>
      </w:pPr>
      <w:r w:rsidRPr="003D549E">
        <w:rPr>
          <w:i/>
          <w:iCs/>
          <w:color w:val="000000"/>
        </w:rPr>
        <w:t>Nouvelles modalités d’appropriation et de partage au musée - les pratiques multiples de l’expérience de visite à l’époque de la culture numérique</w:t>
      </w:r>
      <w:r w:rsidRPr="003D549E">
        <w:rPr>
          <w:color w:val="000000"/>
        </w:rPr>
        <w:t>,</w:t>
      </w:r>
      <w:r w:rsidR="007C2718">
        <w:rPr>
          <w:color w:val="000000"/>
        </w:rPr>
        <w:t xml:space="preserve"> </w:t>
      </w:r>
      <w:r w:rsidR="00536F71">
        <w:rPr>
          <w:color w:val="000000"/>
        </w:rPr>
        <w:t>Thèse de doctorat en sciences de l’information et de la communication, Université d’Avignon et des Pays de Vauclu</w:t>
      </w:r>
      <w:r w:rsidR="007C2718">
        <w:rPr>
          <w:color w:val="000000"/>
        </w:rPr>
        <w:t>se, soutenue le 2 décembre 2015.</w:t>
      </w:r>
    </w:p>
    <w:p w14:paraId="18B8C75C" w14:textId="77777777" w:rsidR="00536F71" w:rsidRDefault="00536F71" w:rsidP="00213DB8">
      <w:pPr>
        <w:widowControl w:val="0"/>
        <w:autoSpaceDE w:val="0"/>
        <w:autoSpaceDN w:val="0"/>
        <w:adjustRightInd w:val="0"/>
        <w:jc w:val="both"/>
        <w:rPr>
          <w:color w:val="000000"/>
        </w:rPr>
      </w:pPr>
    </w:p>
    <w:p w14:paraId="14D1C1AC" w14:textId="4A4301BE" w:rsidR="007C2718" w:rsidRDefault="007C2718" w:rsidP="00213DB8">
      <w:pPr>
        <w:widowControl w:val="0"/>
        <w:autoSpaceDE w:val="0"/>
        <w:autoSpaceDN w:val="0"/>
        <w:adjustRightInd w:val="0"/>
        <w:jc w:val="both"/>
        <w:rPr>
          <w:color w:val="000000"/>
          <w:u w:val="single"/>
        </w:rPr>
      </w:pPr>
      <w:r w:rsidRPr="007C2718">
        <w:rPr>
          <w:color w:val="000000"/>
          <w:u w:val="single"/>
        </w:rPr>
        <w:t>1. Contexte</w:t>
      </w:r>
    </w:p>
    <w:p w14:paraId="70F8EB74" w14:textId="77777777" w:rsidR="007C2718" w:rsidRPr="007C2718" w:rsidRDefault="007C2718" w:rsidP="00213DB8">
      <w:pPr>
        <w:widowControl w:val="0"/>
        <w:autoSpaceDE w:val="0"/>
        <w:autoSpaceDN w:val="0"/>
        <w:adjustRightInd w:val="0"/>
        <w:jc w:val="both"/>
        <w:rPr>
          <w:color w:val="000000"/>
          <w:u w:val="single"/>
        </w:rPr>
      </w:pPr>
    </w:p>
    <w:p w14:paraId="7A399B91" w14:textId="3FE16A3C" w:rsidR="007C2718" w:rsidRDefault="003D549E" w:rsidP="00213DB8">
      <w:pPr>
        <w:widowControl w:val="0"/>
        <w:autoSpaceDE w:val="0"/>
        <w:autoSpaceDN w:val="0"/>
        <w:adjustRightInd w:val="0"/>
        <w:jc w:val="both"/>
        <w:rPr>
          <w:color w:val="000000"/>
        </w:rPr>
      </w:pPr>
      <w:r w:rsidRPr="003D549E">
        <w:rPr>
          <w:color w:val="000000"/>
        </w:rPr>
        <w:t xml:space="preserve">Le musée, ses visiteurs réels et potentiels sont concernés par la question du numérique qui touche de plus en plus d’aspects de notre société. On compte d’ailleurs de nombreuses recherches qui </w:t>
      </w:r>
      <w:proofErr w:type="spellStart"/>
      <w:r w:rsidRPr="003D549E">
        <w:rPr>
          <w:color w:val="000000"/>
        </w:rPr>
        <w:t>ré-examinent</w:t>
      </w:r>
      <w:proofErr w:type="spellEnd"/>
      <w:r w:rsidRPr="003D549E">
        <w:rPr>
          <w:color w:val="000000"/>
        </w:rPr>
        <w:t xml:space="preserve"> les pratiques culturelles à l’époque de la culture numérique (Donnat, 2009 ; Bigot, </w:t>
      </w:r>
      <w:r w:rsidRPr="003D549E">
        <w:rPr>
          <w:i/>
          <w:iCs/>
          <w:color w:val="000000"/>
        </w:rPr>
        <w:t xml:space="preserve">et </w:t>
      </w:r>
      <w:proofErr w:type="gramStart"/>
      <w:r w:rsidRPr="003D549E">
        <w:rPr>
          <w:i/>
          <w:iCs/>
          <w:color w:val="000000"/>
        </w:rPr>
        <w:t>al.</w:t>
      </w:r>
      <w:r w:rsidRPr="003D549E">
        <w:rPr>
          <w:color w:val="000000"/>
        </w:rPr>
        <w:t>,</w:t>
      </w:r>
      <w:proofErr w:type="gramEnd"/>
      <w:r w:rsidRPr="003D549E">
        <w:rPr>
          <w:color w:val="000000"/>
        </w:rPr>
        <w:t xml:space="preserve"> 2012 ; Octobre 2014). Cette thèse, en abordant la question des pratiques multiples l’expérience de visite dans le contexte d’une culture numérique, apporte des éléments susceptibles d’alimenter les questionnements déjà anciens sur l’impact du numérique sur les pratiques de visite (Le Marec, 1998 ; Vidal, 1998, 2006, 2012 ; Chaumier </w:t>
      </w:r>
      <w:r w:rsidRPr="003D549E">
        <w:rPr>
          <w:i/>
          <w:iCs/>
          <w:color w:val="000000"/>
        </w:rPr>
        <w:t xml:space="preserve">et </w:t>
      </w:r>
      <w:proofErr w:type="gramStart"/>
      <w:r w:rsidRPr="003D549E">
        <w:rPr>
          <w:i/>
          <w:iCs/>
          <w:color w:val="000000"/>
        </w:rPr>
        <w:t>al.</w:t>
      </w:r>
      <w:r w:rsidR="00B54023">
        <w:rPr>
          <w:color w:val="000000"/>
        </w:rPr>
        <w:t>,</w:t>
      </w:r>
      <w:proofErr w:type="gramEnd"/>
      <w:r w:rsidR="00B54023">
        <w:rPr>
          <w:color w:val="000000"/>
        </w:rPr>
        <w:t xml:space="preserve"> 2013 </w:t>
      </w:r>
      <w:r w:rsidRPr="003D549E">
        <w:rPr>
          <w:color w:val="000000"/>
        </w:rPr>
        <w:t xml:space="preserve">; Eidelman, </w:t>
      </w:r>
      <w:r w:rsidRPr="003D549E">
        <w:rPr>
          <w:i/>
          <w:iCs/>
          <w:color w:val="000000"/>
        </w:rPr>
        <w:t>et al</w:t>
      </w:r>
      <w:r w:rsidR="00246C23">
        <w:rPr>
          <w:color w:val="000000"/>
        </w:rPr>
        <w:t>. 2014</w:t>
      </w:r>
      <w:r w:rsidRPr="003D549E">
        <w:rPr>
          <w:color w:val="000000"/>
        </w:rPr>
        <w:t xml:space="preserve">). </w:t>
      </w:r>
      <w:r w:rsidR="006804A6">
        <w:rPr>
          <w:color w:val="000000"/>
        </w:rPr>
        <w:t>Son originalité est liée à son inscription interdisciplinaire entre informatique, mathématique et</w:t>
      </w:r>
      <w:r w:rsidRPr="003D549E">
        <w:rPr>
          <w:color w:val="000000"/>
        </w:rPr>
        <w:t xml:space="preserve"> sciences de l’information et de la communication par le biais de la muséologie et en particulier, la muséologie de la réception. Cet aspect intégratif de l’informatique et des mathématiques </w:t>
      </w:r>
      <w:r w:rsidR="006804A6">
        <w:rPr>
          <w:color w:val="000000"/>
        </w:rPr>
        <w:t xml:space="preserve">à des problématiques ancrées en muséologie est </w:t>
      </w:r>
      <w:r w:rsidRPr="003D549E">
        <w:rPr>
          <w:color w:val="000000"/>
        </w:rPr>
        <w:t xml:space="preserve">possible grâce à deux circonstances de la recherche : le </w:t>
      </w:r>
      <w:proofErr w:type="spellStart"/>
      <w:r w:rsidRPr="003D549E">
        <w:rPr>
          <w:color w:val="000000"/>
        </w:rPr>
        <w:t>co</w:t>
      </w:r>
      <w:proofErr w:type="spellEnd"/>
      <w:r w:rsidRPr="003D549E">
        <w:rPr>
          <w:color w:val="000000"/>
        </w:rPr>
        <w:t xml:space="preserve">-encadrement de la thèse </w:t>
      </w:r>
      <w:r w:rsidR="006804A6">
        <w:rPr>
          <w:color w:val="000000"/>
        </w:rPr>
        <w:t xml:space="preserve">par Marie-Sylvie Poli, professeur en </w:t>
      </w:r>
      <w:r w:rsidR="00EA23B9">
        <w:rPr>
          <w:color w:val="000000"/>
        </w:rPr>
        <w:t>SIC</w:t>
      </w:r>
      <w:r w:rsidRPr="003D549E">
        <w:rPr>
          <w:color w:val="000000"/>
        </w:rPr>
        <w:t xml:space="preserve"> et</w:t>
      </w:r>
      <w:r w:rsidR="006804A6">
        <w:rPr>
          <w:color w:val="000000"/>
        </w:rPr>
        <w:t xml:space="preserve"> par </w:t>
      </w:r>
      <w:r w:rsidR="00EA23B9">
        <w:rPr>
          <w:color w:val="000000"/>
        </w:rPr>
        <w:t>Éric</w:t>
      </w:r>
      <w:r w:rsidR="006804A6">
        <w:rPr>
          <w:color w:val="000000"/>
        </w:rPr>
        <w:t xml:space="preserve"> </w:t>
      </w:r>
      <w:proofErr w:type="spellStart"/>
      <w:r w:rsidR="006804A6">
        <w:rPr>
          <w:color w:val="000000"/>
        </w:rPr>
        <w:t>SanJuan</w:t>
      </w:r>
      <w:proofErr w:type="spellEnd"/>
      <w:r w:rsidR="006804A6">
        <w:rPr>
          <w:color w:val="000000"/>
        </w:rPr>
        <w:t>,</w:t>
      </w:r>
      <w:r w:rsidRPr="003D549E">
        <w:rPr>
          <w:color w:val="000000"/>
        </w:rPr>
        <w:t xml:space="preserve"> </w:t>
      </w:r>
      <w:r w:rsidR="006804A6">
        <w:rPr>
          <w:color w:val="000000"/>
        </w:rPr>
        <w:t>maître de conférence</w:t>
      </w:r>
      <w:r w:rsidR="00EA23B9">
        <w:rPr>
          <w:color w:val="000000"/>
        </w:rPr>
        <w:t>s</w:t>
      </w:r>
      <w:bookmarkStart w:id="0" w:name="_GoBack"/>
      <w:bookmarkEnd w:id="0"/>
      <w:r w:rsidR="006804A6">
        <w:rPr>
          <w:color w:val="000000"/>
        </w:rPr>
        <w:t xml:space="preserve"> en </w:t>
      </w:r>
      <w:r w:rsidRPr="003D549E">
        <w:rPr>
          <w:color w:val="000000"/>
        </w:rPr>
        <w:t>informatique</w:t>
      </w:r>
      <w:r w:rsidR="00F57005">
        <w:rPr>
          <w:color w:val="000000"/>
        </w:rPr>
        <w:t xml:space="preserve"> et son</w:t>
      </w:r>
      <w:r w:rsidR="006804A6">
        <w:rPr>
          <w:color w:val="000000"/>
        </w:rPr>
        <w:t xml:space="preserve"> financement par une structure fédérative de recherche : l’Agorantic. Ce contexte a permis </w:t>
      </w:r>
      <w:r w:rsidRPr="003D549E">
        <w:rPr>
          <w:color w:val="000000"/>
        </w:rPr>
        <w:t>une acculturation au sein d’un laboratoire d’informatique (Laboratoire Informatique d’Avignon, LIA) pour comprendre un langage, des approches et certaines méthodes.</w:t>
      </w:r>
      <w:r w:rsidR="007C2718">
        <w:rPr>
          <w:color w:val="000000"/>
        </w:rPr>
        <w:t xml:space="preserve"> </w:t>
      </w:r>
    </w:p>
    <w:p w14:paraId="52C5958C" w14:textId="044B122E" w:rsidR="003D549E" w:rsidRPr="003D549E" w:rsidRDefault="007C2718" w:rsidP="00213DB8">
      <w:pPr>
        <w:widowControl w:val="0"/>
        <w:autoSpaceDE w:val="0"/>
        <w:autoSpaceDN w:val="0"/>
        <w:adjustRightInd w:val="0"/>
        <w:jc w:val="both"/>
        <w:rPr>
          <w:color w:val="000000"/>
        </w:rPr>
      </w:pPr>
      <w:r>
        <w:rPr>
          <w:color w:val="000000"/>
        </w:rPr>
        <w:t>Concrètement, cette thèse s’inscrit dans l’axe A de la FR Agorantic « </w:t>
      </w:r>
      <w:r w:rsidRPr="007C2718">
        <w:rPr>
          <w:color w:val="000000"/>
        </w:rPr>
        <w:t>Culture et Numérique</w:t>
      </w:r>
      <w:r>
        <w:rPr>
          <w:color w:val="000000"/>
        </w:rPr>
        <w:t> » dont l</w:t>
      </w:r>
      <w:r w:rsidRPr="007C2718">
        <w:rPr>
          <w:color w:val="000000"/>
        </w:rPr>
        <w:t xml:space="preserve">’objectif est d’étudier Internet comme une opportunité́ pour l’analyse, le partage, la médiation et les nouvelles formes d’appropriation de l’art, </w:t>
      </w:r>
      <w:r>
        <w:rPr>
          <w:color w:val="000000"/>
        </w:rPr>
        <w:t>de la culture et du patrimoine.</w:t>
      </w:r>
    </w:p>
    <w:p w14:paraId="0106ECDC" w14:textId="77777777" w:rsidR="003D549E" w:rsidRPr="003D549E" w:rsidRDefault="003D549E" w:rsidP="00213DB8">
      <w:pPr>
        <w:widowControl w:val="0"/>
        <w:autoSpaceDE w:val="0"/>
        <w:autoSpaceDN w:val="0"/>
        <w:adjustRightInd w:val="0"/>
        <w:jc w:val="both"/>
        <w:rPr>
          <w:color w:val="000000"/>
        </w:rPr>
      </w:pPr>
      <w:r w:rsidRPr="003D549E">
        <w:rPr>
          <w:color w:val="000000"/>
        </w:rPr>
        <w:t> </w:t>
      </w:r>
    </w:p>
    <w:p w14:paraId="01B974F7" w14:textId="10261DD5" w:rsidR="003D549E" w:rsidRPr="003D549E" w:rsidRDefault="007C2718" w:rsidP="00213DB8">
      <w:pPr>
        <w:widowControl w:val="0"/>
        <w:autoSpaceDE w:val="0"/>
        <w:autoSpaceDN w:val="0"/>
        <w:adjustRightInd w:val="0"/>
        <w:jc w:val="both"/>
        <w:rPr>
          <w:color w:val="000000"/>
        </w:rPr>
      </w:pPr>
      <w:r>
        <w:rPr>
          <w:color w:val="000000"/>
        </w:rPr>
        <w:t>Dans ce contexte,</w:t>
      </w:r>
      <w:r w:rsidR="003D549E" w:rsidRPr="003D549E">
        <w:rPr>
          <w:color w:val="000000"/>
        </w:rPr>
        <w:t xml:space="preserve"> cette thèse propose de défendre une nouvelle approche théorique et méthodologique de l’expérience de visite à l’époque de la culture numérique</w:t>
      </w:r>
      <w:r w:rsidR="006804A6">
        <w:rPr>
          <w:color w:val="000000"/>
        </w:rPr>
        <w:t xml:space="preserve">. Nous nous intéressons en particulier aux pratiques numériques des visiteurs équipés dans la cadre de l’avant, du pendant et de l’après visite. </w:t>
      </w:r>
    </w:p>
    <w:p w14:paraId="42C8CE52" w14:textId="77777777" w:rsidR="003D549E" w:rsidRPr="003D549E" w:rsidRDefault="003D549E" w:rsidP="00213DB8">
      <w:pPr>
        <w:widowControl w:val="0"/>
        <w:autoSpaceDE w:val="0"/>
        <w:autoSpaceDN w:val="0"/>
        <w:adjustRightInd w:val="0"/>
        <w:jc w:val="both"/>
        <w:rPr>
          <w:color w:val="000000"/>
        </w:rPr>
      </w:pPr>
      <w:r w:rsidRPr="003D549E">
        <w:rPr>
          <w:color w:val="000000"/>
        </w:rPr>
        <w:t> </w:t>
      </w:r>
    </w:p>
    <w:p w14:paraId="2C9FF3AC" w14:textId="6A86F557" w:rsidR="003D549E" w:rsidRPr="003D549E" w:rsidRDefault="00213DB8" w:rsidP="00213DB8">
      <w:pPr>
        <w:widowControl w:val="0"/>
        <w:autoSpaceDE w:val="0"/>
        <w:autoSpaceDN w:val="0"/>
        <w:adjustRightInd w:val="0"/>
        <w:jc w:val="both"/>
        <w:rPr>
          <w:color w:val="000000"/>
        </w:rPr>
      </w:pPr>
      <w:r>
        <w:rPr>
          <w:color w:val="000000"/>
        </w:rPr>
        <w:t>C</w:t>
      </w:r>
      <w:r w:rsidR="003D549E" w:rsidRPr="003D549E">
        <w:rPr>
          <w:color w:val="000000"/>
        </w:rPr>
        <w:t>ette recherche a été mené</w:t>
      </w:r>
      <w:r w:rsidR="00D2111B">
        <w:rPr>
          <w:color w:val="000000"/>
        </w:rPr>
        <w:t>e</w:t>
      </w:r>
      <w:r w:rsidR="003D549E" w:rsidRPr="003D549E">
        <w:rPr>
          <w:color w:val="000000"/>
        </w:rPr>
        <w:t xml:space="preserve"> au Musée dauphinois, qui est pour nous un dispositif d’observation</w:t>
      </w:r>
      <w:r w:rsidR="00A754D0">
        <w:rPr>
          <w:color w:val="000000"/>
        </w:rPr>
        <w:t xml:space="preserve"> et</w:t>
      </w:r>
      <w:r w:rsidR="003D549E" w:rsidRPr="003D549E">
        <w:rPr>
          <w:color w:val="000000"/>
        </w:rPr>
        <w:t xml:space="preserve"> d’expérimentation</w:t>
      </w:r>
      <w:r w:rsidR="00A754D0">
        <w:rPr>
          <w:color w:val="000000"/>
        </w:rPr>
        <w:t xml:space="preserve">. </w:t>
      </w:r>
      <w:r w:rsidR="003D549E" w:rsidRPr="003D549E">
        <w:rPr>
          <w:color w:val="000000"/>
        </w:rPr>
        <w:t xml:space="preserve">Il s’agit d’un musée de société qui traite de questions qui font débat. </w:t>
      </w:r>
      <w:r w:rsidR="006804A6">
        <w:rPr>
          <w:color w:val="000000"/>
        </w:rPr>
        <w:t>G</w:t>
      </w:r>
      <w:r w:rsidR="006804A6" w:rsidRPr="003D549E">
        <w:rPr>
          <w:color w:val="000000"/>
        </w:rPr>
        <w:t>râce à une convention assez rare entre le monde des musées et de la recherche</w:t>
      </w:r>
      <w:r w:rsidR="006804A6">
        <w:rPr>
          <w:color w:val="000000"/>
        </w:rPr>
        <w:t xml:space="preserve"> universitaire, n</w:t>
      </w:r>
      <w:r w:rsidR="003D549E" w:rsidRPr="003D549E">
        <w:rPr>
          <w:color w:val="000000"/>
        </w:rPr>
        <w:t xml:space="preserve">ous avons pu bénéficier d’un accès totalement ouvert aux données et à la possibilité de mettre en place des expérimentations </w:t>
      </w:r>
      <w:r w:rsidR="006804A6">
        <w:rPr>
          <w:color w:val="000000"/>
        </w:rPr>
        <w:t>en son nom</w:t>
      </w:r>
      <w:r w:rsidR="003D549E" w:rsidRPr="003D549E">
        <w:rPr>
          <w:color w:val="000000"/>
        </w:rPr>
        <w:t xml:space="preserve">. Il ne s’agit donc pas d’une monographie, ni d’une étude de cas, mais d’une recherche qui prend appui sur un </w:t>
      </w:r>
      <w:r w:rsidR="000F6B64">
        <w:rPr>
          <w:color w:val="000000"/>
        </w:rPr>
        <w:t>lieu</w:t>
      </w:r>
      <w:r w:rsidR="000F6B64" w:rsidRPr="003D549E">
        <w:rPr>
          <w:color w:val="000000"/>
        </w:rPr>
        <w:t xml:space="preserve"> </w:t>
      </w:r>
      <w:r w:rsidR="003D549E" w:rsidRPr="003D549E">
        <w:rPr>
          <w:color w:val="000000"/>
        </w:rPr>
        <w:t xml:space="preserve">spécifique qui nous donne la possibilité de déployer complètement et en profondeur une méthodologie de recherche centrée sur notre objet : les pratiques numériques des visiteurs et visiteurs potentiels </w:t>
      </w:r>
      <w:r w:rsidR="000F6B64">
        <w:rPr>
          <w:color w:val="000000"/>
        </w:rPr>
        <w:t xml:space="preserve">qu’ils déploient </w:t>
      </w:r>
      <w:r w:rsidR="0055490F">
        <w:rPr>
          <w:color w:val="000000"/>
        </w:rPr>
        <w:t>dans le cadre</w:t>
      </w:r>
      <w:r w:rsidR="000F6B64">
        <w:rPr>
          <w:color w:val="000000"/>
        </w:rPr>
        <w:t xml:space="preserve"> de leur expérience de visite </w:t>
      </w:r>
      <w:r w:rsidR="000F6B64" w:rsidRPr="003D549E">
        <w:rPr>
          <w:color w:val="000000"/>
        </w:rPr>
        <w:t xml:space="preserve">à </w:t>
      </w:r>
      <w:r w:rsidR="000F6B64">
        <w:rPr>
          <w:color w:val="000000"/>
        </w:rPr>
        <w:t>l’aide</w:t>
      </w:r>
      <w:r w:rsidR="000F6B64" w:rsidRPr="003D549E">
        <w:rPr>
          <w:color w:val="000000"/>
        </w:rPr>
        <w:t xml:space="preserve"> de leurs propres outils</w:t>
      </w:r>
      <w:r w:rsidR="00F57005">
        <w:rPr>
          <w:color w:val="000000"/>
        </w:rPr>
        <w:t xml:space="preserve"> et leurs accès à Internet</w:t>
      </w:r>
      <w:r w:rsidR="003D549E" w:rsidRPr="003D549E">
        <w:rPr>
          <w:color w:val="000000"/>
        </w:rPr>
        <w:t>.</w:t>
      </w:r>
    </w:p>
    <w:p w14:paraId="0F53CA7B" w14:textId="77777777" w:rsidR="003D549E" w:rsidRPr="003D549E" w:rsidRDefault="003D549E" w:rsidP="00213DB8">
      <w:pPr>
        <w:widowControl w:val="0"/>
        <w:autoSpaceDE w:val="0"/>
        <w:autoSpaceDN w:val="0"/>
        <w:adjustRightInd w:val="0"/>
        <w:jc w:val="both"/>
        <w:rPr>
          <w:color w:val="000000"/>
        </w:rPr>
      </w:pPr>
      <w:r w:rsidRPr="003D549E">
        <w:rPr>
          <w:color w:val="000000"/>
        </w:rPr>
        <w:t> </w:t>
      </w:r>
    </w:p>
    <w:p w14:paraId="1C8B7E9E" w14:textId="4EACD89C" w:rsidR="003D549E" w:rsidRPr="003D549E" w:rsidRDefault="006804A6" w:rsidP="00213DB8">
      <w:pPr>
        <w:widowControl w:val="0"/>
        <w:autoSpaceDE w:val="0"/>
        <w:autoSpaceDN w:val="0"/>
        <w:adjustRightInd w:val="0"/>
        <w:jc w:val="both"/>
        <w:rPr>
          <w:color w:val="000000"/>
        </w:rPr>
      </w:pPr>
      <w:r>
        <w:rPr>
          <w:color w:val="000000"/>
        </w:rPr>
        <w:t>Notre</w:t>
      </w:r>
      <w:r w:rsidR="003D549E" w:rsidRPr="003D549E">
        <w:rPr>
          <w:color w:val="000000"/>
        </w:rPr>
        <w:t xml:space="preserve"> problématique </w:t>
      </w:r>
      <w:r>
        <w:rPr>
          <w:color w:val="000000"/>
        </w:rPr>
        <w:t>remet</w:t>
      </w:r>
      <w:r w:rsidRPr="003D549E">
        <w:rPr>
          <w:color w:val="000000"/>
        </w:rPr>
        <w:t xml:space="preserve"> en question l’idée selon laquelle les fonctions d’appropriation et de partage des outils numériques et du web, portées souvent par un idéal de participation, sont exploitées lors de l’expérience de visite par les usagers du musée.</w:t>
      </w:r>
      <w:r>
        <w:rPr>
          <w:color w:val="000000"/>
        </w:rPr>
        <w:t xml:space="preserve"> Elle </w:t>
      </w:r>
      <w:r w:rsidR="000F6B64">
        <w:rPr>
          <w:color w:val="000000"/>
        </w:rPr>
        <w:t>se nourrit de</w:t>
      </w:r>
      <w:r w:rsidR="003D549E" w:rsidRPr="003D549E">
        <w:rPr>
          <w:color w:val="000000"/>
        </w:rPr>
        <w:t xml:space="preserve"> trois constats. </w:t>
      </w:r>
      <w:r w:rsidR="0055490F">
        <w:rPr>
          <w:color w:val="000000"/>
        </w:rPr>
        <w:t>N</w:t>
      </w:r>
      <w:r w:rsidR="003D549E" w:rsidRPr="003D549E">
        <w:rPr>
          <w:color w:val="000000"/>
        </w:rPr>
        <w:t xml:space="preserve">ous </w:t>
      </w:r>
      <w:r w:rsidR="00F57005">
        <w:rPr>
          <w:color w:val="000000"/>
        </w:rPr>
        <w:t>relevons</w:t>
      </w:r>
      <w:r w:rsidR="003D549E" w:rsidRPr="003D549E">
        <w:rPr>
          <w:color w:val="000000"/>
        </w:rPr>
        <w:t xml:space="preserve"> une centralisation de l’offre autour de grands acteurs du numérique que sont Google ou Facebook. Nous observons, ensuite, la puissance des discours </w:t>
      </w:r>
      <w:r w:rsidR="003D549E" w:rsidRPr="003D549E">
        <w:rPr>
          <w:color w:val="000000"/>
        </w:rPr>
        <w:lastRenderedPageBreak/>
        <w:t xml:space="preserve">promotionnels sur les nouvelles formes de participation en ligne (Proulx, 2014). En troisième lieu, nous </w:t>
      </w:r>
      <w:r w:rsidR="00F57005">
        <w:rPr>
          <w:color w:val="000000"/>
        </w:rPr>
        <w:t>observons</w:t>
      </w:r>
      <w:r w:rsidR="003D549E" w:rsidRPr="003D549E">
        <w:rPr>
          <w:color w:val="000000"/>
        </w:rPr>
        <w:t xml:space="preserve"> la façon dont les acteurs culturels subissent une injonction à faire du numérique. </w:t>
      </w:r>
      <w:r w:rsidR="000F6B64">
        <w:rPr>
          <w:color w:val="000000"/>
        </w:rPr>
        <w:t>Dans ce contexte</w:t>
      </w:r>
      <w:r w:rsidR="003D549E" w:rsidRPr="003D549E">
        <w:rPr>
          <w:color w:val="000000"/>
        </w:rPr>
        <w:t xml:space="preserve">, nous savons que les musées développent des stratégies et des dispositifs de médiation singuliers adaptés à leur politique d’établissement et à leur public qui peuvent entrer en contradiction avec les logiques de standardisation de l’offre des grands acteurs en ligne (Marty </w:t>
      </w:r>
      <w:r w:rsidR="003D549E" w:rsidRPr="003D549E">
        <w:rPr>
          <w:i/>
          <w:iCs/>
          <w:color w:val="000000"/>
        </w:rPr>
        <w:t>et al</w:t>
      </w:r>
      <w:r w:rsidR="003D549E" w:rsidRPr="003D549E">
        <w:rPr>
          <w:color w:val="000000"/>
        </w:rPr>
        <w:t>., 2003). De plus, la participation, dans le domaine des musées, n’est pas une innovation portée par l’</w:t>
      </w:r>
      <w:r w:rsidR="00B54023">
        <w:rPr>
          <w:color w:val="000000"/>
        </w:rPr>
        <w:t xml:space="preserve">arrivée du numérique (De </w:t>
      </w:r>
      <w:proofErr w:type="spellStart"/>
      <w:r w:rsidR="00B54023">
        <w:rPr>
          <w:color w:val="000000"/>
        </w:rPr>
        <w:t>Varine</w:t>
      </w:r>
      <w:proofErr w:type="spellEnd"/>
      <w:r w:rsidR="003D549E" w:rsidRPr="003D549E">
        <w:rPr>
          <w:color w:val="000000"/>
        </w:rPr>
        <w:t xml:space="preserve"> </w:t>
      </w:r>
      <w:r w:rsidR="003D549E" w:rsidRPr="003D549E">
        <w:rPr>
          <w:i/>
          <w:iCs/>
          <w:color w:val="000000"/>
        </w:rPr>
        <w:t xml:space="preserve">et </w:t>
      </w:r>
      <w:proofErr w:type="gramStart"/>
      <w:r w:rsidR="003D549E" w:rsidRPr="003D549E">
        <w:rPr>
          <w:i/>
          <w:iCs/>
          <w:color w:val="000000"/>
        </w:rPr>
        <w:t>al.,</w:t>
      </w:r>
      <w:proofErr w:type="gramEnd"/>
      <w:r w:rsidR="003D549E" w:rsidRPr="003D549E">
        <w:rPr>
          <w:color w:val="000000"/>
        </w:rPr>
        <w:t xml:space="preserve"> 1989). Enfin, cette injonction à faire du numérique se heurte souvent à des verrous techniques, humains et économiques difficiles à lever. </w:t>
      </w:r>
    </w:p>
    <w:p w14:paraId="2E853423" w14:textId="77777777" w:rsidR="003D549E" w:rsidRPr="003D549E" w:rsidRDefault="003D549E" w:rsidP="00213DB8">
      <w:pPr>
        <w:widowControl w:val="0"/>
        <w:autoSpaceDE w:val="0"/>
        <w:autoSpaceDN w:val="0"/>
        <w:adjustRightInd w:val="0"/>
        <w:jc w:val="both"/>
        <w:rPr>
          <w:color w:val="000000"/>
        </w:rPr>
      </w:pPr>
      <w:r w:rsidRPr="003D549E">
        <w:rPr>
          <w:color w:val="000000"/>
        </w:rPr>
        <w:t> </w:t>
      </w:r>
    </w:p>
    <w:p w14:paraId="472DFA28" w14:textId="58408D3A" w:rsidR="003D549E" w:rsidRDefault="003D549E" w:rsidP="00213DB8">
      <w:pPr>
        <w:widowControl w:val="0"/>
        <w:autoSpaceDE w:val="0"/>
        <w:autoSpaceDN w:val="0"/>
        <w:adjustRightInd w:val="0"/>
        <w:jc w:val="both"/>
        <w:rPr>
          <w:color w:val="000000"/>
        </w:rPr>
      </w:pPr>
      <w:r w:rsidRPr="003D549E">
        <w:rPr>
          <w:color w:val="000000"/>
        </w:rPr>
        <w:t xml:space="preserve">Pour explorer cette problématique, nous </w:t>
      </w:r>
      <w:r w:rsidR="006804A6">
        <w:rPr>
          <w:color w:val="000000"/>
        </w:rPr>
        <w:t>traitons trois hypothèses de recherches</w:t>
      </w:r>
      <w:r w:rsidRPr="003D549E">
        <w:rPr>
          <w:color w:val="000000"/>
        </w:rPr>
        <w:t>. La  première hypothèse porte sur l’existence d’usages numériques et de leur proportion au sein des interactions que déploient les visiteurs et visiteurs potentiels avec l’institution muséale. La seconde hypothèse considère que de nouvelles formes d’appropriation et de partage existent grâce aux modalités multiples avec lesquelles les visiteurs utilisent leurs appareils numériques et le web dans le cadre de leur expérience de visite. La troisième hypothèse consiste à reconsidérer les traces informatiques</w:t>
      </w:r>
      <w:r w:rsidR="00FE630C">
        <w:rPr>
          <w:color w:val="000000"/>
        </w:rPr>
        <w:t xml:space="preserve"> (données laissées par l’usagers lors de ses navigations sur le web et ses usages de technologie)</w:t>
      </w:r>
      <w:r w:rsidRPr="003D549E">
        <w:rPr>
          <w:color w:val="000000"/>
        </w:rPr>
        <w:t xml:space="preserve"> d’appropriation et de partage comme des signes de l’expérience de visite à l’époque de la culture numérique.</w:t>
      </w:r>
    </w:p>
    <w:p w14:paraId="3676F0A9" w14:textId="77777777" w:rsidR="007C2718" w:rsidRDefault="007C2718" w:rsidP="00213DB8">
      <w:pPr>
        <w:widowControl w:val="0"/>
        <w:autoSpaceDE w:val="0"/>
        <w:autoSpaceDN w:val="0"/>
        <w:adjustRightInd w:val="0"/>
        <w:jc w:val="both"/>
        <w:rPr>
          <w:color w:val="000000"/>
        </w:rPr>
      </w:pPr>
    </w:p>
    <w:p w14:paraId="456B3603" w14:textId="0F4CEF16" w:rsidR="007C2718" w:rsidRPr="007C2718" w:rsidRDefault="007C2718" w:rsidP="007C2718">
      <w:pPr>
        <w:widowControl w:val="0"/>
        <w:autoSpaceDE w:val="0"/>
        <w:autoSpaceDN w:val="0"/>
        <w:adjustRightInd w:val="0"/>
        <w:jc w:val="both"/>
        <w:rPr>
          <w:color w:val="000000"/>
          <w:u w:val="single"/>
        </w:rPr>
      </w:pPr>
      <w:r w:rsidRPr="007C2718">
        <w:rPr>
          <w:color w:val="000000"/>
          <w:u w:val="single"/>
        </w:rPr>
        <w:t>2. Apports et limites de l’interdisciplinarité</w:t>
      </w:r>
    </w:p>
    <w:p w14:paraId="3D03E8E8" w14:textId="77777777" w:rsidR="007C2718" w:rsidRDefault="007C2718" w:rsidP="007C2718">
      <w:pPr>
        <w:widowControl w:val="0"/>
        <w:autoSpaceDE w:val="0"/>
        <w:autoSpaceDN w:val="0"/>
        <w:adjustRightInd w:val="0"/>
        <w:jc w:val="both"/>
        <w:rPr>
          <w:color w:val="000000"/>
        </w:rPr>
      </w:pPr>
    </w:p>
    <w:p w14:paraId="5A0AE1A0" w14:textId="77777777" w:rsidR="007C2718" w:rsidRPr="007C2718" w:rsidRDefault="007C2718" w:rsidP="007C2718">
      <w:pPr>
        <w:widowControl w:val="0"/>
        <w:autoSpaceDE w:val="0"/>
        <w:autoSpaceDN w:val="0"/>
        <w:adjustRightInd w:val="0"/>
        <w:jc w:val="both"/>
        <w:rPr>
          <w:color w:val="000000"/>
        </w:rPr>
      </w:pPr>
      <w:r w:rsidRPr="007C2718">
        <w:rPr>
          <w:color w:val="000000"/>
        </w:rPr>
        <w:t xml:space="preserve">Pour étudier et comprendre comment les visiteurs utilisent leurs outils numériques personnels et Internet dans le cadre de leur expérience de visite au prisme des dimensions d’appropriation et de partage des interactions qui en découleraient, </w:t>
      </w:r>
      <w:r>
        <w:rPr>
          <w:color w:val="000000"/>
        </w:rPr>
        <w:t xml:space="preserve">nous développons une méthodologie interdisciplinaire que nous qualifions de méthodologie concertée. </w:t>
      </w:r>
    </w:p>
    <w:p w14:paraId="6E7E8CB1" w14:textId="77777777" w:rsidR="007C2718" w:rsidRPr="007C2718" w:rsidRDefault="007C2718" w:rsidP="007C2718">
      <w:pPr>
        <w:widowControl w:val="0"/>
        <w:autoSpaceDE w:val="0"/>
        <w:autoSpaceDN w:val="0"/>
        <w:adjustRightInd w:val="0"/>
        <w:jc w:val="both"/>
        <w:rPr>
          <w:color w:val="000000"/>
        </w:rPr>
      </w:pPr>
      <w:r>
        <w:rPr>
          <w:color w:val="000000"/>
        </w:rPr>
        <w:t>Cette recherche nous place</w:t>
      </w:r>
      <w:r w:rsidRPr="007C2718">
        <w:rPr>
          <w:color w:val="000000"/>
        </w:rPr>
        <w:t xml:space="preserve"> face à des difficultés en </w:t>
      </w:r>
      <w:r>
        <w:rPr>
          <w:color w:val="000000"/>
        </w:rPr>
        <w:t>matière d’accès aux moments de</w:t>
      </w:r>
      <w:r w:rsidRPr="007C2718">
        <w:rPr>
          <w:color w:val="000000"/>
        </w:rPr>
        <w:t>s interactions médiatisées, et plus spécifiquement, dans le cas de données numériques, nous sommes face à des problématiques relatives à l’accès à leurs contextes, au présupposé d’un nombre abondant de données et à leur fiabilité.</w:t>
      </w:r>
      <w:r>
        <w:rPr>
          <w:color w:val="000000"/>
        </w:rPr>
        <w:t xml:space="preserve"> </w:t>
      </w:r>
      <w:r w:rsidRPr="007C2718">
        <w:rPr>
          <w:color w:val="000000"/>
        </w:rPr>
        <w:t>Dans cette situation, le chercheur doit s’interroger sur le corpus à construire pour travailler son objet. Avant de nous poser la question de la nature de ces données, de leur complétude, de leur pertinence scientifique, nous sommes obligée de nous confronter à la problématique de leur accès. Cet accès repose d’abord sur l’existence d’usages suffisamment nombreux pour éliminer certains biais. En effet, se confronter au résultat d’un nombre faible d’usages peut obliger le chercheur à les considérer comme des données discrètes. L’idée selon laquelle travailler avec des données issues du numérique nous donne accès à un corpus élevé d’usages doit donc être prise avec prudence. Elle pourrait même être considérée, elle aussi, comme un discours promotionnel escortant le numérique, mais, cette fois-ci, ce discours serait destiné aux chercheurs.</w:t>
      </w:r>
      <w:r>
        <w:rPr>
          <w:color w:val="000000"/>
        </w:rPr>
        <w:t xml:space="preserve"> </w:t>
      </w:r>
      <w:r w:rsidRPr="007C2718">
        <w:rPr>
          <w:color w:val="000000"/>
        </w:rPr>
        <w:t xml:space="preserve">La problématique de l’accès aux données repose ensuite sur d’autres problématiques conditionnées par des enjeux qui peuvent être éthiques, techniques, stratégiques, politiques et matériels. Pour tenter de relever le défi de la constitution d’un corpus de données exploitables scientifiquement relatives à des pratiques numériques, nous avons développé une méthodologie interdisciplinaire qui relie l’informatique et les sciences de l’information et de la communication. </w:t>
      </w:r>
    </w:p>
    <w:p w14:paraId="07E84CC7" w14:textId="0432F1A0" w:rsidR="007C2718" w:rsidRPr="007C2718" w:rsidRDefault="007C2718" w:rsidP="007C2718">
      <w:pPr>
        <w:widowControl w:val="0"/>
        <w:autoSpaceDE w:val="0"/>
        <w:autoSpaceDN w:val="0"/>
        <w:adjustRightInd w:val="0"/>
        <w:jc w:val="both"/>
        <w:rPr>
          <w:color w:val="000000"/>
        </w:rPr>
      </w:pPr>
      <w:r w:rsidRPr="007C2718">
        <w:rPr>
          <w:color w:val="000000"/>
        </w:rPr>
        <w:t xml:space="preserve">Une approche méthodologique concertée oblige </w:t>
      </w:r>
      <w:r w:rsidR="00892B48">
        <w:rPr>
          <w:color w:val="000000"/>
        </w:rPr>
        <w:t xml:space="preserve">aussi </w:t>
      </w:r>
      <w:r w:rsidRPr="007C2718">
        <w:rPr>
          <w:color w:val="000000"/>
        </w:rPr>
        <w:t xml:space="preserve">à une forme de précision dans le langage employé. Elle impose aussi une compréhension détaillée des caractéristiques des protocoles d’enquête et d’analyse propres, traditionnellement, à chaque discipline convoquée. Elle permet, par contraste et association, de faire émerger des spécificités qui n’étaient peut-être pas mises en perspective de la même façon précédemment. Mais cette démarche </w:t>
      </w:r>
      <w:r w:rsidRPr="007C2718">
        <w:rPr>
          <w:color w:val="000000"/>
        </w:rPr>
        <w:lastRenderedPageBreak/>
        <w:t>interdisciplinaire n’est pas dénuée de risques en matière de justification de la validité du corpus, des outils de récolte et d’analyse ; d’exploitation des résultats ; de reproductibilité de la méthode ; d’enjeux professionnels.</w:t>
      </w:r>
    </w:p>
    <w:p w14:paraId="75D6261D" w14:textId="77777777" w:rsidR="007C2718" w:rsidRPr="007C2718" w:rsidRDefault="007C2718" w:rsidP="007C2718">
      <w:pPr>
        <w:widowControl w:val="0"/>
        <w:autoSpaceDE w:val="0"/>
        <w:autoSpaceDN w:val="0"/>
        <w:adjustRightInd w:val="0"/>
        <w:jc w:val="both"/>
        <w:rPr>
          <w:color w:val="000000"/>
        </w:rPr>
      </w:pPr>
      <w:r w:rsidRPr="007C2718">
        <w:rPr>
          <w:color w:val="000000"/>
        </w:rPr>
        <w:t>Dans notre thèse, les verrous méthodologiques nous imposent de réfléchir à plusieurs possibilités. Une possibilité aurait pu être de choisir un protocole jugé pertinent pour la recherche et de l’appliquer à un nombre élevé de situations afin d’obtenir une quantité d’usages du numérique capable de rendre compte de ces usages dans une variété de formes. Une autre possibilité, celle que nous avons choisie, repose sur un travail exploratoire continu, une combinaison de protocoles de recherche et d’approche des données associées à la volonté de multiplier les points d’observation (dimension multifocale) grâce à l’interdisciplinarité.</w:t>
      </w:r>
    </w:p>
    <w:p w14:paraId="33810CBD" w14:textId="77777777" w:rsidR="007C2718" w:rsidRPr="007C2718" w:rsidRDefault="007C2718" w:rsidP="007C2718">
      <w:pPr>
        <w:widowControl w:val="0"/>
        <w:autoSpaceDE w:val="0"/>
        <w:autoSpaceDN w:val="0"/>
        <w:adjustRightInd w:val="0"/>
        <w:jc w:val="both"/>
        <w:rPr>
          <w:color w:val="000000"/>
        </w:rPr>
      </w:pPr>
      <w:r w:rsidRPr="007C2718">
        <w:rPr>
          <w:color w:val="000000"/>
        </w:rPr>
        <w:t xml:space="preserve">Ce travail repose sur la mise en place de cinq protocoles d’enquête et a l’ambition de proposer, grâce aux résultats, de poursuivre les interrogations qui accompagnent notre problématique. </w:t>
      </w:r>
    </w:p>
    <w:p w14:paraId="0BFB5EA9" w14:textId="77777777" w:rsidR="007C2718" w:rsidRPr="003D549E" w:rsidRDefault="007C2718" w:rsidP="00213DB8">
      <w:pPr>
        <w:widowControl w:val="0"/>
        <w:autoSpaceDE w:val="0"/>
        <w:autoSpaceDN w:val="0"/>
        <w:adjustRightInd w:val="0"/>
        <w:jc w:val="both"/>
        <w:rPr>
          <w:color w:val="000000"/>
        </w:rPr>
      </w:pPr>
    </w:p>
    <w:p w14:paraId="49E2A965" w14:textId="77777777" w:rsidR="003D549E" w:rsidRPr="003D549E" w:rsidRDefault="003D549E" w:rsidP="00213DB8">
      <w:pPr>
        <w:widowControl w:val="0"/>
        <w:autoSpaceDE w:val="0"/>
        <w:autoSpaceDN w:val="0"/>
        <w:adjustRightInd w:val="0"/>
        <w:jc w:val="both"/>
        <w:rPr>
          <w:color w:val="000000"/>
        </w:rPr>
      </w:pPr>
      <w:r w:rsidRPr="003D549E">
        <w:rPr>
          <w:color w:val="000000"/>
        </w:rPr>
        <w:t> </w:t>
      </w:r>
    </w:p>
    <w:p w14:paraId="60F3312D" w14:textId="10928B84" w:rsidR="007C2718" w:rsidRDefault="007C2718" w:rsidP="006804A6">
      <w:pPr>
        <w:widowControl w:val="0"/>
        <w:autoSpaceDE w:val="0"/>
        <w:autoSpaceDN w:val="0"/>
        <w:adjustRightInd w:val="0"/>
        <w:jc w:val="both"/>
        <w:rPr>
          <w:color w:val="000000"/>
          <w:u w:val="single"/>
        </w:rPr>
      </w:pPr>
      <w:r>
        <w:rPr>
          <w:color w:val="000000"/>
          <w:u w:val="single"/>
        </w:rPr>
        <w:t xml:space="preserve">3. </w:t>
      </w:r>
      <w:r w:rsidRPr="007C2718">
        <w:rPr>
          <w:color w:val="000000"/>
          <w:u w:val="single"/>
        </w:rPr>
        <w:t xml:space="preserve">Principaux résultats </w:t>
      </w:r>
    </w:p>
    <w:p w14:paraId="22F6CBE6" w14:textId="77777777" w:rsidR="007C2718" w:rsidRPr="007C2718" w:rsidRDefault="007C2718" w:rsidP="006804A6">
      <w:pPr>
        <w:widowControl w:val="0"/>
        <w:autoSpaceDE w:val="0"/>
        <w:autoSpaceDN w:val="0"/>
        <w:adjustRightInd w:val="0"/>
        <w:jc w:val="both"/>
        <w:rPr>
          <w:color w:val="000000"/>
          <w:u w:val="single"/>
        </w:rPr>
      </w:pPr>
    </w:p>
    <w:p w14:paraId="5F441FF1" w14:textId="585656E7" w:rsidR="006804A6" w:rsidRPr="003D549E" w:rsidRDefault="006804A6" w:rsidP="006804A6">
      <w:pPr>
        <w:widowControl w:val="0"/>
        <w:autoSpaceDE w:val="0"/>
        <w:autoSpaceDN w:val="0"/>
        <w:adjustRightInd w:val="0"/>
        <w:jc w:val="both"/>
        <w:rPr>
          <w:color w:val="000000"/>
        </w:rPr>
      </w:pPr>
      <w:r>
        <w:rPr>
          <w:color w:val="000000"/>
        </w:rPr>
        <w:t>Cette recherche s’inscrit dans</w:t>
      </w:r>
      <w:r w:rsidR="00D2111B" w:rsidRPr="003D549E">
        <w:rPr>
          <w:color w:val="000000"/>
        </w:rPr>
        <w:t xml:space="preserve"> </w:t>
      </w:r>
      <w:r w:rsidR="003D549E" w:rsidRPr="003D549E">
        <w:rPr>
          <w:color w:val="000000"/>
        </w:rPr>
        <w:t xml:space="preserve">une approche de la muséologie de la réception qui </w:t>
      </w:r>
      <w:r>
        <w:rPr>
          <w:color w:val="000000"/>
        </w:rPr>
        <w:t>s’intéresse</w:t>
      </w:r>
      <w:r w:rsidR="003D549E" w:rsidRPr="003D549E">
        <w:rPr>
          <w:color w:val="000000"/>
        </w:rPr>
        <w:t xml:space="preserve"> </w:t>
      </w:r>
      <w:r>
        <w:rPr>
          <w:color w:val="000000"/>
        </w:rPr>
        <w:t>à l’étude</w:t>
      </w:r>
      <w:r w:rsidR="003D549E" w:rsidRPr="003D549E">
        <w:rPr>
          <w:color w:val="000000"/>
        </w:rPr>
        <w:t xml:space="preserve"> du rapp</w:t>
      </w:r>
      <w:r>
        <w:rPr>
          <w:color w:val="000000"/>
        </w:rPr>
        <w:t xml:space="preserve">ort du visiteur à l’exposition et qui prend appui sur </w:t>
      </w:r>
      <w:r w:rsidRPr="003D549E">
        <w:rPr>
          <w:color w:val="000000"/>
        </w:rPr>
        <w:t xml:space="preserve">un paradigme écologique qui a la spécificité de </w:t>
      </w:r>
      <w:r w:rsidR="00FE630C">
        <w:rPr>
          <w:color w:val="000000"/>
        </w:rPr>
        <w:t>tenir compte d</w:t>
      </w:r>
      <w:r w:rsidRPr="003D549E">
        <w:rPr>
          <w:color w:val="000000"/>
        </w:rPr>
        <w:t>es interactions d</w:t>
      </w:r>
      <w:r w:rsidR="00FE630C">
        <w:rPr>
          <w:color w:val="000000"/>
        </w:rPr>
        <w:t>es acteurs avec leurs milieux</w:t>
      </w:r>
      <w:r w:rsidRPr="003D549E">
        <w:rPr>
          <w:color w:val="000000"/>
        </w:rPr>
        <w:t xml:space="preserve"> dans une approche dynamique (Poli &amp; Ancel, 2014). </w:t>
      </w:r>
      <w:r>
        <w:rPr>
          <w:color w:val="000000"/>
        </w:rPr>
        <w:t xml:space="preserve">De la sorte nous, nous </w:t>
      </w:r>
      <w:r w:rsidR="00FE630C">
        <w:rPr>
          <w:color w:val="000000"/>
        </w:rPr>
        <w:t xml:space="preserve">nous </w:t>
      </w:r>
      <w:r>
        <w:rPr>
          <w:color w:val="000000"/>
        </w:rPr>
        <w:t>distinguons</w:t>
      </w:r>
      <w:r w:rsidRPr="003D549E">
        <w:rPr>
          <w:color w:val="000000"/>
        </w:rPr>
        <w:t xml:space="preserve"> du paradigme de l’efficacité (objectifs fixé, objectifs atteints en </w:t>
      </w:r>
      <w:r>
        <w:rPr>
          <w:color w:val="000000"/>
        </w:rPr>
        <w:t>matière</w:t>
      </w:r>
      <w:r w:rsidR="00FE630C">
        <w:rPr>
          <w:color w:val="000000"/>
        </w:rPr>
        <w:t xml:space="preserve"> de réception) et</w:t>
      </w:r>
      <w:r w:rsidRPr="003D549E">
        <w:rPr>
          <w:color w:val="000000"/>
        </w:rPr>
        <w:t xml:space="preserve"> du paradigme éducationnel (centré sur une logique de transmission des savoirs, et d’apprentissage qui aborde la médiation au musée dans une logique de formation tout au long de la vie). Ce positionnement est enrichi de notre approche informatique. </w:t>
      </w:r>
      <w:r>
        <w:rPr>
          <w:color w:val="000000"/>
        </w:rPr>
        <w:t>Nous situons</w:t>
      </w:r>
      <w:r w:rsidRPr="003D549E">
        <w:rPr>
          <w:color w:val="000000"/>
        </w:rPr>
        <w:t xml:space="preserve"> </w:t>
      </w:r>
      <w:r>
        <w:rPr>
          <w:color w:val="000000"/>
        </w:rPr>
        <w:t>et définissons</w:t>
      </w:r>
      <w:r w:rsidRPr="003D549E">
        <w:rPr>
          <w:color w:val="000000"/>
        </w:rPr>
        <w:t xml:space="preserve"> la spécificité de notre cadre analytique interdisciplinaire à travers le </w:t>
      </w:r>
      <w:r>
        <w:rPr>
          <w:color w:val="000000"/>
        </w:rPr>
        <w:t>choix</w:t>
      </w:r>
      <w:r w:rsidRPr="003D549E">
        <w:rPr>
          <w:color w:val="000000"/>
        </w:rPr>
        <w:t xml:space="preserve"> de la prise en compte des contextes de fabrication des données informatiques. </w:t>
      </w:r>
    </w:p>
    <w:p w14:paraId="0EE213E3" w14:textId="77777777" w:rsidR="003D549E" w:rsidRPr="003D549E" w:rsidRDefault="003D549E" w:rsidP="00213DB8">
      <w:pPr>
        <w:widowControl w:val="0"/>
        <w:autoSpaceDE w:val="0"/>
        <w:autoSpaceDN w:val="0"/>
        <w:adjustRightInd w:val="0"/>
        <w:jc w:val="both"/>
        <w:rPr>
          <w:color w:val="000000"/>
        </w:rPr>
      </w:pPr>
      <w:r w:rsidRPr="003D549E">
        <w:rPr>
          <w:color w:val="000000"/>
        </w:rPr>
        <w:t> </w:t>
      </w:r>
    </w:p>
    <w:p w14:paraId="1221B4D3" w14:textId="722E1E24" w:rsidR="003D549E" w:rsidRPr="003D549E" w:rsidRDefault="003D549E" w:rsidP="00213DB8">
      <w:pPr>
        <w:widowControl w:val="0"/>
        <w:autoSpaceDE w:val="0"/>
        <w:autoSpaceDN w:val="0"/>
        <w:adjustRightInd w:val="0"/>
        <w:jc w:val="both"/>
        <w:rPr>
          <w:color w:val="000000"/>
        </w:rPr>
      </w:pPr>
      <w:r w:rsidRPr="003D549E">
        <w:rPr>
          <w:color w:val="000000"/>
        </w:rPr>
        <w:t xml:space="preserve">Pour présenter les apports de cette recherche, </w:t>
      </w:r>
      <w:r w:rsidR="00110303">
        <w:rPr>
          <w:color w:val="000000"/>
        </w:rPr>
        <w:t xml:space="preserve">nous choisissons </w:t>
      </w:r>
      <w:r w:rsidR="00FE630C">
        <w:rPr>
          <w:color w:val="000000"/>
        </w:rPr>
        <w:t>de suivre</w:t>
      </w:r>
      <w:r w:rsidRPr="003D549E">
        <w:rPr>
          <w:color w:val="000000"/>
        </w:rPr>
        <w:t xml:space="preserve"> la chronologie de la mise en place des différents protocoles mobilisés</w:t>
      </w:r>
      <w:r w:rsidR="00324092">
        <w:rPr>
          <w:color w:val="000000"/>
        </w:rPr>
        <w:t> : observation directe, analyse de j</w:t>
      </w:r>
      <w:r w:rsidR="00FE630C">
        <w:rPr>
          <w:color w:val="000000"/>
        </w:rPr>
        <w:t>ournaux de connexion, entretien et</w:t>
      </w:r>
      <w:r w:rsidR="00324092">
        <w:rPr>
          <w:color w:val="000000"/>
        </w:rPr>
        <w:t xml:space="preserve"> questionnaires en ligne</w:t>
      </w:r>
      <w:r w:rsidRPr="003D549E">
        <w:rPr>
          <w:color w:val="000000"/>
        </w:rPr>
        <w:t xml:space="preserve">. Cela nous permet de comprendre comment ils s’enrichissent, comment ils vont nous mener à faire évoluer nos résultats sur les pratiques existantes et d’explorer le sens que les usagers donnent à leurs pratiques. </w:t>
      </w:r>
    </w:p>
    <w:p w14:paraId="3222AF76" w14:textId="77777777" w:rsidR="003D549E" w:rsidRPr="003D549E" w:rsidRDefault="003D549E" w:rsidP="00213DB8">
      <w:pPr>
        <w:widowControl w:val="0"/>
        <w:autoSpaceDE w:val="0"/>
        <w:autoSpaceDN w:val="0"/>
        <w:adjustRightInd w:val="0"/>
        <w:jc w:val="both"/>
        <w:rPr>
          <w:color w:val="000000"/>
        </w:rPr>
      </w:pPr>
      <w:r w:rsidRPr="003D549E">
        <w:rPr>
          <w:color w:val="000000"/>
        </w:rPr>
        <w:t> </w:t>
      </w:r>
    </w:p>
    <w:p w14:paraId="77B20D2B" w14:textId="7F702208" w:rsidR="003D549E" w:rsidRPr="003D549E" w:rsidRDefault="003D549E" w:rsidP="00213DB8">
      <w:pPr>
        <w:widowControl w:val="0"/>
        <w:autoSpaceDE w:val="0"/>
        <w:autoSpaceDN w:val="0"/>
        <w:adjustRightInd w:val="0"/>
        <w:jc w:val="both"/>
        <w:rPr>
          <w:color w:val="000000"/>
        </w:rPr>
      </w:pPr>
      <w:r w:rsidRPr="003D549E">
        <w:rPr>
          <w:color w:val="000000"/>
        </w:rPr>
        <w:t xml:space="preserve">Le premier protocole d’enquête mis en place est l’observation directe pendant la visite d’une exposition temporaire. Ce protocole exploratoire est déclenché au mois de décembre 2012. Il a pour but d’affiner nos premières hypothèses et d’interroger l’existence d’usages d’outils numériques personnels par les visiteurs. </w:t>
      </w:r>
      <w:r w:rsidR="00F26AA0">
        <w:rPr>
          <w:color w:val="000000"/>
        </w:rPr>
        <w:t>Les premiers résultats obtenus</w:t>
      </w:r>
      <w:r w:rsidRPr="003D549E">
        <w:rPr>
          <w:color w:val="000000"/>
        </w:rPr>
        <w:t xml:space="preserve"> nous </w:t>
      </w:r>
      <w:r w:rsidR="00F26AA0">
        <w:rPr>
          <w:color w:val="000000"/>
        </w:rPr>
        <w:t xml:space="preserve">amènent à nous </w:t>
      </w:r>
      <w:r w:rsidRPr="003D549E">
        <w:rPr>
          <w:color w:val="000000"/>
        </w:rPr>
        <w:t>interroge</w:t>
      </w:r>
      <w:r w:rsidR="00F26AA0">
        <w:rPr>
          <w:color w:val="000000"/>
        </w:rPr>
        <w:t>r</w:t>
      </w:r>
      <w:r w:rsidRPr="003D549E">
        <w:rPr>
          <w:color w:val="000000"/>
        </w:rPr>
        <w:t xml:space="preserve"> sur la représentation du musée.</w:t>
      </w:r>
    </w:p>
    <w:p w14:paraId="4A9702BD" w14:textId="052CF933" w:rsidR="003D549E" w:rsidRPr="003D549E" w:rsidRDefault="00D3053C" w:rsidP="00213DB8">
      <w:pPr>
        <w:widowControl w:val="0"/>
        <w:autoSpaceDE w:val="0"/>
        <w:autoSpaceDN w:val="0"/>
        <w:adjustRightInd w:val="0"/>
        <w:jc w:val="both"/>
        <w:rPr>
          <w:color w:val="000000"/>
        </w:rPr>
      </w:pPr>
      <w:r>
        <w:rPr>
          <w:color w:val="000000"/>
        </w:rPr>
        <w:t>A</w:t>
      </w:r>
      <w:r w:rsidR="002E6DCC">
        <w:rPr>
          <w:color w:val="000000"/>
        </w:rPr>
        <w:t>fin d’approfondir ces résultats</w:t>
      </w:r>
      <w:r w:rsidR="003D549E" w:rsidRPr="003D549E">
        <w:rPr>
          <w:color w:val="000000"/>
        </w:rPr>
        <w:t>, nous obtenons l’accès au journal de connexion du site web du Musée dauphinois.</w:t>
      </w:r>
      <w:r>
        <w:rPr>
          <w:color w:val="000000"/>
        </w:rPr>
        <w:t xml:space="preserve"> Concrètement, le </w:t>
      </w:r>
      <w:r w:rsidR="003D549E" w:rsidRPr="003D549E">
        <w:rPr>
          <w:color w:val="000000"/>
        </w:rPr>
        <w:t xml:space="preserve">journal de connexion contient les adresses </w:t>
      </w:r>
      <w:proofErr w:type="spellStart"/>
      <w:proofErr w:type="gramStart"/>
      <w:r w:rsidR="003D549E" w:rsidRPr="003D549E">
        <w:rPr>
          <w:color w:val="000000"/>
        </w:rPr>
        <w:t>i.p</w:t>
      </w:r>
      <w:proofErr w:type="spellEnd"/>
      <w:r w:rsidR="003D549E" w:rsidRPr="003D549E">
        <w:rPr>
          <w:color w:val="000000"/>
        </w:rPr>
        <w:t>. :</w:t>
      </w:r>
      <w:proofErr w:type="gramEnd"/>
      <w:r w:rsidR="003D549E" w:rsidRPr="003D549E">
        <w:rPr>
          <w:color w:val="000000"/>
        </w:rPr>
        <w:t xml:space="preserve"> adresse du terminal utilisé pour se connecter au service en ligne, qui nous enseigne sur l’usager. Ces écrits sont organisés en fonction du moment et d’une action liée à des informations contextuelles. </w:t>
      </w:r>
      <w:r w:rsidR="00FE630C">
        <w:rPr>
          <w:color w:val="000000"/>
        </w:rPr>
        <w:t>Nous pouvons alors explorer</w:t>
      </w:r>
      <w:r w:rsidR="00FE630C" w:rsidRPr="003D549E">
        <w:rPr>
          <w:color w:val="000000"/>
        </w:rPr>
        <w:t xml:space="preserve"> l’activité en ligne des visiteurs du musée qu’ils soient potentiels ou effectifs dans une temporalité non circonscrite au moment de la visite.</w:t>
      </w:r>
      <w:r w:rsidR="00FE630C">
        <w:rPr>
          <w:color w:val="000000"/>
        </w:rPr>
        <w:t xml:space="preserve"> </w:t>
      </w:r>
      <w:r w:rsidR="003D549E" w:rsidRPr="003D549E">
        <w:rPr>
          <w:color w:val="000000"/>
        </w:rPr>
        <w:t xml:space="preserve">Les résultats </w:t>
      </w:r>
      <w:r>
        <w:rPr>
          <w:color w:val="000000"/>
        </w:rPr>
        <w:t xml:space="preserve">obtenus à partir de l’analyse de ce journal de connexion </w:t>
      </w:r>
      <w:r w:rsidR="003D549E" w:rsidRPr="003D549E">
        <w:rPr>
          <w:color w:val="000000"/>
        </w:rPr>
        <w:t xml:space="preserve">nous </w:t>
      </w:r>
      <w:r w:rsidR="00F26AA0">
        <w:rPr>
          <w:color w:val="000000"/>
        </w:rPr>
        <w:t>conduisent</w:t>
      </w:r>
      <w:r w:rsidR="00F26AA0" w:rsidRPr="003D549E">
        <w:rPr>
          <w:color w:val="000000"/>
        </w:rPr>
        <w:t xml:space="preserve"> </w:t>
      </w:r>
      <w:r w:rsidR="003D549E" w:rsidRPr="003D549E">
        <w:rPr>
          <w:color w:val="000000"/>
        </w:rPr>
        <w:t xml:space="preserve">à nous interroger sur « qui sont ces visiteurs en ligne » : s’agit-il des mêmes visiteurs que l’on retrouvera au musée ? </w:t>
      </w:r>
    </w:p>
    <w:p w14:paraId="1E50E394" w14:textId="77777777" w:rsidR="003D549E" w:rsidRDefault="003D549E" w:rsidP="00213DB8">
      <w:pPr>
        <w:widowControl w:val="0"/>
        <w:autoSpaceDE w:val="0"/>
        <w:autoSpaceDN w:val="0"/>
        <w:adjustRightInd w:val="0"/>
        <w:jc w:val="both"/>
        <w:rPr>
          <w:color w:val="000000"/>
        </w:rPr>
      </w:pPr>
      <w:r w:rsidRPr="003D549E">
        <w:rPr>
          <w:color w:val="000000"/>
        </w:rPr>
        <w:t> </w:t>
      </w:r>
    </w:p>
    <w:p w14:paraId="7D10C2EF" w14:textId="77777777" w:rsidR="00A41425" w:rsidRPr="003D549E" w:rsidRDefault="00A41425" w:rsidP="00213DB8">
      <w:pPr>
        <w:widowControl w:val="0"/>
        <w:autoSpaceDE w:val="0"/>
        <w:autoSpaceDN w:val="0"/>
        <w:adjustRightInd w:val="0"/>
        <w:jc w:val="both"/>
        <w:rPr>
          <w:color w:val="000000"/>
        </w:rPr>
      </w:pPr>
    </w:p>
    <w:p w14:paraId="20377338" w14:textId="1D21EB1F" w:rsidR="003D549E" w:rsidRPr="003D549E" w:rsidRDefault="003D549E" w:rsidP="00213DB8">
      <w:pPr>
        <w:widowControl w:val="0"/>
        <w:autoSpaceDE w:val="0"/>
        <w:autoSpaceDN w:val="0"/>
        <w:adjustRightInd w:val="0"/>
        <w:jc w:val="both"/>
        <w:rPr>
          <w:color w:val="000000"/>
        </w:rPr>
      </w:pPr>
      <w:r w:rsidRPr="003D549E">
        <w:rPr>
          <w:color w:val="000000"/>
        </w:rPr>
        <w:lastRenderedPageBreak/>
        <w:t xml:space="preserve">À ce stade, </w:t>
      </w:r>
      <w:r w:rsidR="00C317BE">
        <w:rPr>
          <w:color w:val="000000"/>
        </w:rPr>
        <w:t>nous constatons la présence</w:t>
      </w:r>
      <w:r w:rsidRPr="003D549E">
        <w:rPr>
          <w:color w:val="000000"/>
        </w:rPr>
        <w:t xml:space="preserve"> de </w:t>
      </w:r>
      <w:r w:rsidRPr="00D2111B">
        <w:rPr>
          <w:i/>
          <w:color w:val="000000"/>
        </w:rPr>
        <w:t>signaux faibles</w:t>
      </w:r>
      <w:r w:rsidRPr="003D549E">
        <w:rPr>
          <w:color w:val="000000"/>
        </w:rPr>
        <w:t xml:space="preserve">. </w:t>
      </w:r>
      <w:r w:rsidR="002E6DCC">
        <w:rPr>
          <w:color w:val="000000"/>
        </w:rPr>
        <w:t>C’est-à-dire que n</w:t>
      </w:r>
      <w:r w:rsidRPr="003D549E">
        <w:rPr>
          <w:color w:val="000000"/>
        </w:rPr>
        <w:t xml:space="preserve">ous notons un taux relativement bas en </w:t>
      </w:r>
      <w:r w:rsidR="00D3053C">
        <w:rPr>
          <w:color w:val="000000"/>
        </w:rPr>
        <w:t>matière</w:t>
      </w:r>
      <w:r w:rsidR="00D3053C" w:rsidRPr="003D549E">
        <w:rPr>
          <w:color w:val="000000"/>
        </w:rPr>
        <w:t xml:space="preserve"> </w:t>
      </w:r>
      <w:r w:rsidRPr="003D549E">
        <w:rPr>
          <w:color w:val="000000"/>
        </w:rPr>
        <w:t xml:space="preserve">de proportion de pratiques numériques de la part des usagers du musée. Ce constat remet en question le postulat d’un accès à un nombre important de données relatives à des usages numériques (Latzko-Toth, Proulx, 2013). C’est pour dépasser cette problématique méthodologique que nous </w:t>
      </w:r>
      <w:r w:rsidR="00C317BE">
        <w:rPr>
          <w:color w:val="000000"/>
        </w:rPr>
        <w:t>mettons</w:t>
      </w:r>
      <w:r w:rsidRPr="003D549E">
        <w:rPr>
          <w:color w:val="000000"/>
        </w:rPr>
        <w:t xml:space="preserve"> en place une enquête par entretien et un questionnaire en ligne. </w:t>
      </w:r>
    </w:p>
    <w:p w14:paraId="0A4BE5A4" w14:textId="77777777" w:rsidR="003D549E" w:rsidRPr="003D549E" w:rsidRDefault="003D549E" w:rsidP="00213DB8">
      <w:pPr>
        <w:widowControl w:val="0"/>
        <w:autoSpaceDE w:val="0"/>
        <w:autoSpaceDN w:val="0"/>
        <w:adjustRightInd w:val="0"/>
        <w:jc w:val="both"/>
        <w:rPr>
          <w:color w:val="000000"/>
        </w:rPr>
      </w:pPr>
      <w:r w:rsidRPr="003D549E">
        <w:rPr>
          <w:color w:val="000000"/>
        </w:rPr>
        <w:t> </w:t>
      </w:r>
    </w:p>
    <w:p w14:paraId="7A9D2DCE" w14:textId="533E9BEB" w:rsidR="003D549E" w:rsidRPr="003D549E" w:rsidRDefault="003D549E" w:rsidP="00213DB8">
      <w:pPr>
        <w:widowControl w:val="0"/>
        <w:autoSpaceDE w:val="0"/>
        <w:autoSpaceDN w:val="0"/>
        <w:adjustRightInd w:val="0"/>
        <w:jc w:val="both"/>
        <w:rPr>
          <w:color w:val="000000"/>
        </w:rPr>
      </w:pPr>
      <w:r w:rsidRPr="003D549E">
        <w:rPr>
          <w:color w:val="000000"/>
        </w:rPr>
        <w:t>Nous avons</w:t>
      </w:r>
      <w:r w:rsidR="00216C03">
        <w:rPr>
          <w:color w:val="000000"/>
        </w:rPr>
        <w:t xml:space="preserve"> commencé par</w:t>
      </w:r>
      <w:r w:rsidRPr="003D549E">
        <w:rPr>
          <w:color w:val="000000"/>
        </w:rPr>
        <w:t xml:space="preserve"> interrog</w:t>
      </w:r>
      <w:r w:rsidR="00216C03">
        <w:rPr>
          <w:color w:val="000000"/>
        </w:rPr>
        <w:t>er</w:t>
      </w:r>
      <w:r w:rsidRPr="003D549E">
        <w:rPr>
          <w:color w:val="000000"/>
        </w:rPr>
        <w:t xml:space="preserve"> les visiteurs de l’</w:t>
      </w:r>
      <w:r w:rsidR="00FE630C">
        <w:rPr>
          <w:color w:val="000000"/>
        </w:rPr>
        <w:t>exposition temporaire phare du M</w:t>
      </w:r>
      <w:r w:rsidRPr="003D549E">
        <w:rPr>
          <w:color w:val="000000"/>
        </w:rPr>
        <w:t xml:space="preserve">usée au moment de </w:t>
      </w:r>
      <w:r w:rsidR="00216C03">
        <w:rPr>
          <w:color w:val="000000"/>
        </w:rPr>
        <w:t>cette recherche</w:t>
      </w:r>
      <w:r w:rsidRPr="003D549E">
        <w:rPr>
          <w:color w:val="000000"/>
        </w:rPr>
        <w:t xml:space="preserve">. Nous avons interrogé des visiteurs sur une période de 7 mois dès le mois de mai 2013. </w:t>
      </w:r>
      <w:r w:rsidR="00324092">
        <w:rPr>
          <w:color w:val="000000"/>
        </w:rPr>
        <w:t>Le</w:t>
      </w:r>
      <w:r w:rsidR="00D3053C">
        <w:rPr>
          <w:color w:val="000000"/>
        </w:rPr>
        <w:t xml:space="preserve"> guide d’entretien </w:t>
      </w:r>
      <w:r w:rsidR="00324092">
        <w:rPr>
          <w:color w:val="000000"/>
        </w:rPr>
        <w:t xml:space="preserve">est construit </w:t>
      </w:r>
      <w:r w:rsidR="00D3053C">
        <w:rPr>
          <w:color w:val="000000"/>
        </w:rPr>
        <w:t>sur la base</w:t>
      </w:r>
      <w:r w:rsidRPr="003D549E">
        <w:rPr>
          <w:color w:val="000000"/>
        </w:rPr>
        <w:t xml:space="preserve"> d’une carte heuristique, conçue spécifiquement pour cette recherche. Ce que nous retenons de </w:t>
      </w:r>
      <w:r w:rsidR="00FE630C">
        <w:rPr>
          <w:color w:val="000000"/>
        </w:rPr>
        <w:t>marquant</w:t>
      </w:r>
      <w:r w:rsidRPr="003D549E">
        <w:rPr>
          <w:color w:val="000000"/>
        </w:rPr>
        <w:t xml:space="preserve"> dans les résultats issus de</w:t>
      </w:r>
      <w:r w:rsidR="00324092">
        <w:rPr>
          <w:color w:val="000000"/>
        </w:rPr>
        <w:t xml:space="preserve"> ce protocole, </w:t>
      </w:r>
      <w:r w:rsidRPr="003D549E">
        <w:rPr>
          <w:color w:val="000000"/>
        </w:rPr>
        <w:t xml:space="preserve">est la mise en évidence d’une représentation de l’espace d’exposition comme un lieu à part. </w:t>
      </w:r>
    </w:p>
    <w:p w14:paraId="5D5844CC" w14:textId="77777777" w:rsidR="003D549E" w:rsidRPr="003D549E" w:rsidRDefault="003D549E" w:rsidP="00213DB8">
      <w:pPr>
        <w:widowControl w:val="0"/>
        <w:autoSpaceDE w:val="0"/>
        <w:autoSpaceDN w:val="0"/>
        <w:adjustRightInd w:val="0"/>
        <w:jc w:val="both"/>
        <w:rPr>
          <w:color w:val="000000"/>
        </w:rPr>
      </w:pPr>
      <w:r w:rsidRPr="003D549E">
        <w:rPr>
          <w:color w:val="000000"/>
        </w:rPr>
        <w:t> </w:t>
      </w:r>
    </w:p>
    <w:p w14:paraId="1E541DDA" w14:textId="0B733F2D" w:rsidR="003D549E" w:rsidRPr="003D549E" w:rsidRDefault="003D549E" w:rsidP="00213DB8">
      <w:pPr>
        <w:widowControl w:val="0"/>
        <w:autoSpaceDE w:val="0"/>
        <w:autoSpaceDN w:val="0"/>
        <w:adjustRightInd w:val="0"/>
        <w:jc w:val="both"/>
        <w:rPr>
          <w:color w:val="000000"/>
        </w:rPr>
      </w:pPr>
      <w:r w:rsidRPr="003D549E">
        <w:rPr>
          <w:color w:val="000000"/>
        </w:rPr>
        <w:t xml:space="preserve">Ensuite, un questionnaire est lancé en février 2014. Il s’agit d’un questionnaire en ligne </w:t>
      </w:r>
      <w:r w:rsidR="00216C03">
        <w:rPr>
          <w:color w:val="000000"/>
        </w:rPr>
        <w:t>adressé aux</w:t>
      </w:r>
      <w:r w:rsidRPr="003D549E">
        <w:rPr>
          <w:color w:val="000000"/>
        </w:rPr>
        <w:t xml:space="preserve"> abonnés du courriel d’information du Musée. Après </w:t>
      </w:r>
      <w:r w:rsidR="00216C03">
        <w:rPr>
          <w:color w:val="000000"/>
        </w:rPr>
        <w:t>une période d’un</w:t>
      </w:r>
      <w:r w:rsidRPr="003D549E">
        <w:rPr>
          <w:color w:val="000000"/>
        </w:rPr>
        <w:t xml:space="preserve"> mois, nous rendons accessible le questionnaire aux visiteurs du site web du Musée. </w:t>
      </w:r>
      <w:r w:rsidR="00324092">
        <w:rPr>
          <w:color w:val="000000"/>
        </w:rPr>
        <w:t>C</w:t>
      </w:r>
      <w:r w:rsidRPr="003D549E">
        <w:rPr>
          <w:color w:val="000000"/>
        </w:rPr>
        <w:t>e questionnaire</w:t>
      </w:r>
      <w:r w:rsidR="00324092">
        <w:rPr>
          <w:color w:val="000000"/>
        </w:rPr>
        <w:t xml:space="preserve"> est conçu</w:t>
      </w:r>
      <w:r w:rsidRPr="003D549E">
        <w:rPr>
          <w:color w:val="000000"/>
        </w:rPr>
        <w:t xml:space="preserve"> à partir des préanalyses de l’ensemble des protocoles qui viennent d’être cités. </w:t>
      </w:r>
    </w:p>
    <w:p w14:paraId="37AEAB97" w14:textId="6DE20C4F" w:rsidR="003D549E" w:rsidRPr="003D549E" w:rsidRDefault="003D549E" w:rsidP="00213DB8">
      <w:pPr>
        <w:widowControl w:val="0"/>
        <w:autoSpaceDE w:val="0"/>
        <w:autoSpaceDN w:val="0"/>
        <w:adjustRightInd w:val="0"/>
        <w:jc w:val="both"/>
        <w:rPr>
          <w:color w:val="000000"/>
        </w:rPr>
      </w:pPr>
      <w:r w:rsidRPr="003D549E">
        <w:rPr>
          <w:color w:val="000000"/>
        </w:rPr>
        <w:t xml:space="preserve">L’outil </w:t>
      </w:r>
      <w:r w:rsidR="00A666AC">
        <w:rPr>
          <w:color w:val="000000"/>
        </w:rPr>
        <w:t xml:space="preserve">informatique </w:t>
      </w:r>
      <w:r w:rsidRPr="003D549E">
        <w:rPr>
          <w:color w:val="000000"/>
        </w:rPr>
        <w:t xml:space="preserve">utilisé (Limesurvey) nous permet de paramétrer très librement l’ensemble des questions. Il s’agit donc d’un questionnaire spécifiquement créé pour cette recherche. </w:t>
      </w:r>
      <w:r w:rsidR="00FE630C">
        <w:rPr>
          <w:color w:val="000000"/>
        </w:rPr>
        <w:t>Son originalité</w:t>
      </w:r>
      <w:r w:rsidRPr="003D549E">
        <w:rPr>
          <w:color w:val="000000"/>
        </w:rPr>
        <w:t xml:space="preserve"> est liée à sa mise en place. Le chercheur disparait derrière l’entité Musée ce qui permet de situer le questionnaire comme un outil participatif entre les visiteurs et le musée (Chaumier, 2007).</w:t>
      </w:r>
      <w:r w:rsidR="00213DB8">
        <w:rPr>
          <w:color w:val="000000"/>
        </w:rPr>
        <w:t> Nous</w:t>
      </w:r>
      <w:r w:rsidRPr="003D549E">
        <w:rPr>
          <w:color w:val="000000"/>
        </w:rPr>
        <w:t xml:space="preserve"> prenons en compte les données contextuelles </w:t>
      </w:r>
      <w:r w:rsidRPr="00D2111B">
        <w:rPr>
          <w:i/>
          <w:color w:val="000000"/>
        </w:rPr>
        <w:t>et</w:t>
      </w:r>
      <w:r w:rsidRPr="003D549E">
        <w:rPr>
          <w:color w:val="000000"/>
        </w:rPr>
        <w:t xml:space="preserve"> les réponses aux questions.</w:t>
      </w:r>
      <w:r w:rsidR="00216C03">
        <w:rPr>
          <w:color w:val="000000"/>
        </w:rPr>
        <w:t xml:space="preserve"> C’est-à-dire que</w:t>
      </w:r>
      <w:r w:rsidRPr="003D549E">
        <w:rPr>
          <w:color w:val="000000"/>
        </w:rPr>
        <w:t xml:space="preserve"> nous </w:t>
      </w:r>
      <w:r w:rsidR="00216C03">
        <w:rPr>
          <w:color w:val="000000"/>
        </w:rPr>
        <w:t xml:space="preserve">prenons </w:t>
      </w:r>
      <w:r w:rsidR="002E6DCC">
        <w:rPr>
          <w:color w:val="000000"/>
        </w:rPr>
        <w:t xml:space="preserve">aussi </w:t>
      </w:r>
      <w:r w:rsidR="00216C03">
        <w:rPr>
          <w:color w:val="000000"/>
        </w:rPr>
        <w:t>en compte</w:t>
      </w:r>
      <w:r w:rsidRPr="003D549E">
        <w:rPr>
          <w:color w:val="000000"/>
        </w:rPr>
        <w:t xml:space="preserve"> le temps passé à répondre aux questions. Cette </w:t>
      </w:r>
      <w:r w:rsidR="00A666AC">
        <w:rPr>
          <w:color w:val="000000"/>
        </w:rPr>
        <w:t>forme de l’enquête</w:t>
      </w:r>
      <w:r w:rsidR="00A666AC" w:rsidRPr="003D549E">
        <w:rPr>
          <w:color w:val="000000"/>
        </w:rPr>
        <w:t xml:space="preserve"> </w:t>
      </w:r>
      <w:r w:rsidRPr="003D549E">
        <w:rPr>
          <w:color w:val="000000"/>
        </w:rPr>
        <w:t xml:space="preserve">et </w:t>
      </w:r>
      <w:r w:rsidR="00A666AC">
        <w:rPr>
          <w:color w:val="000000"/>
        </w:rPr>
        <w:t>s</w:t>
      </w:r>
      <w:r w:rsidRPr="003D549E">
        <w:rPr>
          <w:color w:val="000000"/>
        </w:rPr>
        <w:t>a signature institutionnelle ont contribué à obtenir un taux élevé (26%) de réponse au questionnaire.</w:t>
      </w:r>
      <w:r w:rsidR="00216C03">
        <w:rPr>
          <w:color w:val="000000"/>
        </w:rPr>
        <w:t xml:space="preserve"> </w:t>
      </w:r>
      <w:r w:rsidRPr="003D549E">
        <w:rPr>
          <w:color w:val="000000"/>
        </w:rPr>
        <w:t xml:space="preserve">Les résultats de l’analyse du questionnaire nous apportent un résultat inédit : </w:t>
      </w:r>
      <w:r w:rsidR="00FE630C">
        <w:rPr>
          <w:color w:val="000000"/>
        </w:rPr>
        <w:t>le processus</w:t>
      </w:r>
      <w:r w:rsidRPr="003D549E">
        <w:rPr>
          <w:color w:val="000000"/>
        </w:rPr>
        <w:t xml:space="preserve"> de la familiarité muséale. Pour parvenir à dégager ce processus, nous avons utilisé un modèle d’analyse statistique de données appelé PLS – Partial Least Squares (Willaby, </w:t>
      </w:r>
      <w:r w:rsidRPr="003D549E">
        <w:rPr>
          <w:i/>
          <w:iCs/>
          <w:color w:val="000000"/>
        </w:rPr>
        <w:t xml:space="preserve">et </w:t>
      </w:r>
      <w:proofErr w:type="gramStart"/>
      <w:r w:rsidRPr="003D549E">
        <w:rPr>
          <w:i/>
          <w:iCs/>
          <w:color w:val="000000"/>
        </w:rPr>
        <w:t>al.,</w:t>
      </w:r>
      <w:proofErr w:type="gramEnd"/>
      <w:r w:rsidRPr="003D549E">
        <w:rPr>
          <w:color w:val="000000"/>
        </w:rPr>
        <w:t xml:space="preserve"> 2015 ; Cossu, </w:t>
      </w:r>
      <w:proofErr w:type="spellStart"/>
      <w:r w:rsidRPr="003D549E">
        <w:rPr>
          <w:color w:val="000000"/>
        </w:rPr>
        <w:t>SanJuan</w:t>
      </w:r>
      <w:proofErr w:type="spellEnd"/>
      <w:r w:rsidRPr="003D549E">
        <w:rPr>
          <w:color w:val="000000"/>
        </w:rPr>
        <w:t xml:space="preserve"> &amp; Torres-Moreno, 2015). </w:t>
      </w:r>
      <w:r w:rsidR="00213DB8">
        <w:rPr>
          <w:color w:val="000000"/>
        </w:rPr>
        <w:t xml:space="preserve">Ce </w:t>
      </w:r>
      <w:r w:rsidRPr="003D549E">
        <w:rPr>
          <w:color w:val="000000"/>
        </w:rPr>
        <w:t xml:space="preserve">modèle permet d’obtenir des variables exploitables pour faire émerger des corrélations significatives quand on est face à des signaux faibles. </w:t>
      </w:r>
      <w:r w:rsidR="00A666AC">
        <w:rPr>
          <w:color w:val="000000"/>
        </w:rPr>
        <w:t>L</w:t>
      </w:r>
      <w:r w:rsidRPr="003D549E">
        <w:rPr>
          <w:color w:val="000000"/>
        </w:rPr>
        <w:t xml:space="preserve">a façon dont nous appliquons le modèle statistique à un de nos corpus est un aspect qui peut venir enrichir de prochaines recherches sur les pratiques culturelles à l’époque du numérique, car il permet d’apporter une réponse à la problématique des données discrètes et donc de proposer qu’un signal, bien qu’il soit faible (en quantité), reste fiable (en qualité). </w:t>
      </w:r>
    </w:p>
    <w:p w14:paraId="6E8877DA" w14:textId="60FEF854" w:rsidR="007C2718" w:rsidRDefault="003D549E" w:rsidP="00213DB8">
      <w:pPr>
        <w:widowControl w:val="0"/>
        <w:autoSpaceDE w:val="0"/>
        <w:autoSpaceDN w:val="0"/>
        <w:adjustRightInd w:val="0"/>
        <w:jc w:val="both"/>
        <w:rPr>
          <w:color w:val="000000"/>
        </w:rPr>
      </w:pPr>
      <w:r w:rsidRPr="003D549E">
        <w:rPr>
          <w:color w:val="000000"/>
        </w:rPr>
        <w:t> </w:t>
      </w:r>
    </w:p>
    <w:p w14:paraId="046AE5CD" w14:textId="723953DC" w:rsidR="007C2718" w:rsidRPr="007C2718" w:rsidRDefault="007C2718" w:rsidP="00213DB8">
      <w:pPr>
        <w:widowControl w:val="0"/>
        <w:autoSpaceDE w:val="0"/>
        <w:autoSpaceDN w:val="0"/>
        <w:adjustRightInd w:val="0"/>
        <w:jc w:val="both"/>
        <w:rPr>
          <w:color w:val="000000"/>
          <w:u w:val="single"/>
        </w:rPr>
      </w:pPr>
      <w:r w:rsidRPr="007C2718">
        <w:rPr>
          <w:color w:val="000000"/>
          <w:u w:val="single"/>
        </w:rPr>
        <w:t>4. Conclusion</w:t>
      </w:r>
    </w:p>
    <w:p w14:paraId="238A5CC1" w14:textId="77777777" w:rsidR="007C2718" w:rsidRPr="003D549E" w:rsidRDefault="007C2718" w:rsidP="00213DB8">
      <w:pPr>
        <w:widowControl w:val="0"/>
        <w:autoSpaceDE w:val="0"/>
        <w:autoSpaceDN w:val="0"/>
        <w:adjustRightInd w:val="0"/>
        <w:jc w:val="both"/>
        <w:rPr>
          <w:color w:val="000000"/>
        </w:rPr>
      </w:pPr>
    </w:p>
    <w:p w14:paraId="2980C2AC" w14:textId="67FACA52" w:rsidR="008A0669" w:rsidRPr="003D549E" w:rsidRDefault="003D549E" w:rsidP="00213DB8">
      <w:pPr>
        <w:widowControl w:val="0"/>
        <w:autoSpaceDE w:val="0"/>
        <w:autoSpaceDN w:val="0"/>
        <w:adjustRightInd w:val="0"/>
        <w:jc w:val="both"/>
        <w:rPr>
          <w:color w:val="000000"/>
        </w:rPr>
      </w:pPr>
      <w:r w:rsidRPr="003D549E">
        <w:rPr>
          <w:color w:val="000000"/>
        </w:rPr>
        <w:t xml:space="preserve">Dans cette thèse, nous </w:t>
      </w:r>
      <w:r w:rsidR="00324092">
        <w:rPr>
          <w:color w:val="000000"/>
        </w:rPr>
        <w:t>interrogeons</w:t>
      </w:r>
      <w:r w:rsidRPr="003D549E">
        <w:rPr>
          <w:color w:val="000000"/>
        </w:rPr>
        <w:t xml:space="preserve"> de deux dimensions de la participation informatique de l’usager du musée que sont l’appropriation et le partage. </w:t>
      </w:r>
      <w:r w:rsidR="00B739B8">
        <w:rPr>
          <w:color w:val="000000"/>
        </w:rPr>
        <w:t xml:space="preserve">Notre recherche nous </w:t>
      </w:r>
      <w:r w:rsidR="00324092">
        <w:rPr>
          <w:color w:val="000000"/>
        </w:rPr>
        <w:t>confirme</w:t>
      </w:r>
      <w:r w:rsidR="00B739B8">
        <w:rPr>
          <w:color w:val="000000"/>
        </w:rPr>
        <w:t xml:space="preserve"> que</w:t>
      </w:r>
      <w:r w:rsidRPr="003D549E">
        <w:rPr>
          <w:color w:val="000000"/>
        </w:rPr>
        <w:t xml:space="preserve"> le visiteur et le visiteur potentiel sont à appréhender dans une temporalité longue qui n’est p</w:t>
      </w:r>
      <w:r w:rsidR="00B739B8">
        <w:rPr>
          <w:color w:val="000000"/>
        </w:rPr>
        <w:t>as strictement</w:t>
      </w:r>
      <w:r w:rsidRPr="003D549E">
        <w:rPr>
          <w:color w:val="000000"/>
        </w:rPr>
        <w:t xml:space="preserve"> centrée sur l’activité de visite, mais qui s’éclate dans divers espaces et durée par la prise en compte d’une relation au musée. Nos analyses nous obligent donc à </w:t>
      </w:r>
      <w:r w:rsidR="00324092">
        <w:rPr>
          <w:color w:val="000000"/>
        </w:rPr>
        <w:t>pe</w:t>
      </w:r>
      <w:r w:rsidR="00324092" w:rsidRPr="00324092">
        <w:rPr>
          <w:color w:val="000000"/>
        </w:rPr>
        <w:t xml:space="preserve">nser </w:t>
      </w:r>
      <w:r w:rsidRPr="00324092">
        <w:rPr>
          <w:color w:val="000000"/>
        </w:rPr>
        <w:t xml:space="preserve">plus précisément ce rapport du visiteur et visiteur potentiel au musée, comme institution. </w:t>
      </w:r>
      <w:r w:rsidR="00FE630C">
        <w:rPr>
          <w:color w:val="000000"/>
        </w:rPr>
        <w:t>Mais nous pouvons aller plus loin : i</w:t>
      </w:r>
      <w:r w:rsidRPr="00324092">
        <w:rPr>
          <w:color w:val="000000"/>
        </w:rPr>
        <w:t>l nous semble évident désormais que la participation de l’usager du musée doit se reconsidérer à l’aune d’un territoire qui n’est plus que physique et qui a une existence numérique</w:t>
      </w:r>
      <w:r w:rsidR="00324092" w:rsidRPr="00324092">
        <w:rPr>
          <w:color w:val="000000"/>
        </w:rPr>
        <w:t xml:space="preserve">, ne serait-ce que par la simple étape de consultation du site internet du musée. </w:t>
      </w:r>
      <w:r w:rsidR="00FE630C">
        <w:rPr>
          <w:color w:val="000000"/>
        </w:rPr>
        <w:t xml:space="preserve">Ce positionnement est </w:t>
      </w:r>
      <w:r w:rsidR="008A0669" w:rsidRPr="003D549E">
        <w:rPr>
          <w:color w:val="000000"/>
        </w:rPr>
        <w:t xml:space="preserve">sans doute </w:t>
      </w:r>
      <w:r w:rsidR="00FE630C">
        <w:rPr>
          <w:color w:val="000000"/>
        </w:rPr>
        <w:t>un préalable</w:t>
      </w:r>
      <w:r w:rsidR="008A0669" w:rsidRPr="003D549E">
        <w:rPr>
          <w:color w:val="000000"/>
        </w:rPr>
        <w:t xml:space="preserve"> indispensable </w:t>
      </w:r>
      <w:r w:rsidR="00FE630C">
        <w:rPr>
          <w:color w:val="000000"/>
        </w:rPr>
        <w:t xml:space="preserve">aujourd’hui </w:t>
      </w:r>
      <w:r w:rsidR="008A0669" w:rsidRPr="003D549E">
        <w:rPr>
          <w:color w:val="000000"/>
        </w:rPr>
        <w:t xml:space="preserve">pour aborder des pratiques décentralisées et dispersées hors de lieux publics physiques qui sont les terrains familiers d’un chercheur en sciences humaines et sociales. </w:t>
      </w:r>
    </w:p>
    <w:p w14:paraId="5A39C1E8" w14:textId="230B5141" w:rsidR="003D549E" w:rsidRDefault="003D549E" w:rsidP="00213DB8">
      <w:pPr>
        <w:widowControl w:val="0"/>
        <w:autoSpaceDE w:val="0"/>
        <w:autoSpaceDN w:val="0"/>
        <w:adjustRightInd w:val="0"/>
        <w:jc w:val="both"/>
        <w:rPr>
          <w:color w:val="000000"/>
        </w:rPr>
      </w:pPr>
    </w:p>
    <w:p w14:paraId="1B8DC17B" w14:textId="77777777" w:rsidR="00B54023" w:rsidRPr="003D549E" w:rsidRDefault="00B54023" w:rsidP="00213DB8">
      <w:pPr>
        <w:widowControl w:val="0"/>
        <w:autoSpaceDE w:val="0"/>
        <w:autoSpaceDN w:val="0"/>
        <w:adjustRightInd w:val="0"/>
        <w:jc w:val="both"/>
        <w:rPr>
          <w:color w:val="000000"/>
        </w:rPr>
      </w:pPr>
    </w:p>
    <w:p w14:paraId="7B4C0F4D" w14:textId="39A3AE0C" w:rsidR="00110303" w:rsidRPr="007C2718" w:rsidRDefault="00324092" w:rsidP="00213DB8">
      <w:pPr>
        <w:widowControl w:val="0"/>
        <w:autoSpaceDE w:val="0"/>
        <w:autoSpaceDN w:val="0"/>
        <w:adjustRightInd w:val="0"/>
        <w:jc w:val="both"/>
        <w:rPr>
          <w:color w:val="000000"/>
          <w:u w:val="single"/>
        </w:rPr>
      </w:pPr>
      <w:r w:rsidRPr="007C2718">
        <w:rPr>
          <w:color w:val="000000"/>
          <w:u w:val="single"/>
        </w:rPr>
        <w:t>Références bibliographiques</w:t>
      </w:r>
    </w:p>
    <w:p w14:paraId="64222F7B" w14:textId="77777777" w:rsidR="00246C23" w:rsidRDefault="00246C23" w:rsidP="00246C23"/>
    <w:p w14:paraId="304995FB" w14:textId="1623D581" w:rsidR="00246C23" w:rsidRDefault="00F57005" w:rsidP="00246C23">
      <w:pPr>
        <w:widowControl w:val="0"/>
        <w:autoSpaceDE w:val="0"/>
        <w:autoSpaceDN w:val="0"/>
        <w:adjustRightInd w:val="0"/>
        <w:jc w:val="both"/>
        <w:rPr>
          <w:color w:val="000000"/>
        </w:rPr>
      </w:pPr>
      <w:r>
        <w:rPr>
          <w:color w:val="000000"/>
        </w:rPr>
        <w:t xml:space="preserve">Bigot (Robert). (sous la </w:t>
      </w:r>
      <w:proofErr w:type="spellStart"/>
      <w:proofErr w:type="gramStart"/>
      <w:r>
        <w:rPr>
          <w:color w:val="000000"/>
        </w:rPr>
        <w:t>dir</w:t>
      </w:r>
      <w:proofErr w:type="spellEnd"/>
      <w:r>
        <w:rPr>
          <w:color w:val="000000"/>
        </w:rPr>
        <w:t> .</w:t>
      </w:r>
      <w:proofErr w:type="gramEnd"/>
      <w:r>
        <w:rPr>
          <w:color w:val="000000"/>
        </w:rPr>
        <w:t>).</w:t>
      </w:r>
      <w:r w:rsidR="00435E50">
        <w:rPr>
          <w:color w:val="000000"/>
        </w:rPr>
        <w:t xml:space="preserve"> 2012</w:t>
      </w:r>
      <w:r w:rsidR="00246C23" w:rsidRPr="00246C23">
        <w:rPr>
          <w:color w:val="000000"/>
        </w:rPr>
        <w:t xml:space="preserve">. </w:t>
      </w:r>
      <w:r w:rsidR="00246C23" w:rsidRPr="00F57005">
        <w:rPr>
          <w:i/>
          <w:color w:val="000000"/>
        </w:rPr>
        <w:t>La visite des musées, des expositions et des monuments</w:t>
      </w:r>
      <w:r w:rsidR="00246C23" w:rsidRPr="00246C23">
        <w:rPr>
          <w:color w:val="000000"/>
        </w:rPr>
        <w:t xml:space="preserve">, n°281, Paris : </w:t>
      </w:r>
      <w:proofErr w:type="spellStart"/>
      <w:r w:rsidR="00246C23" w:rsidRPr="00246C23">
        <w:rPr>
          <w:color w:val="000000"/>
        </w:rPr>
        <w:t>Crédoc</w:t>
      </w:r>
      <w:proofErr w:type="spellEnd"/>
      <w:r w:rsidR="00246C23" w:rsidRPr="00246C23">
        <w:rPr>
          <w:color w:val="000000"/>
        </w:rPr>
        <w:t>.</w:t>
      </w:r>
    </w:p>
    <w:p w14:paraId="572955A1" w14:textId="3C5D2656" w:rsidR="00246C23" w:rsidRPr="00246C23" w:rsidRDefault="00246C23" w:rsidP="00246C23">
      <w:pPr>
        <w:widowControl w:val="0"/>
        <w:autoSpaceDE w:val="0"/>
        <w:autoSpaceDN w:val="0"/>
        <w:adjustRightInd w:val="0"/>
        <w:jc w:val="both"/>
        <w:rPr>
          <w:color w:val="000000"/>
        </w:rPr>
      </w:pPr>
      <w:r w:rsidRPr="00524DB9">
        <w:rPr>
          <w:rFonts w:eastAsia="Times New Roman"/>
        </w:rPr>
        <w:t>Chaumier</w:t>
      </w:r>
      <w:r w:rsidR="00F57005">
        <w:rPr>
          <w:rFonts w:eastAsia="Times New Roman"/>
        </w:rPr>
        <w:t xml:space="preserve"> (Serge), Krebs (Anne)</w:t>
      </w:r>
      <w:r w:rsidR="00435E50">
        <w:rPr>
          <w:rFonts w:eastAsia="Times New Roman"/>
        </w:rPr>
        <w:t xml:space="preserve"> &amp; Roustan</w:t>
      </w:r>
      <w:r w:rsidR="00F57005">
        <w:rPr>
          <w:rFonts w:eastAsia="Times New Roman"/>
        </w:rPr>
        <w:t xml:space="preserve"> (Mélanie). </w:t>
      </w:r>
      <w:r w:rsidR="00435E50">
        <w:rPr>
          <w:rFonts w:eastAsia="Times New Roman"/>
        </w:rPr>
        <w:t>2013</w:t>
      </w:r>
      <w:r w:rsidRPr="00524DB9">
        <w:rPr>
          <w:rFonts w:eastAsia="Times New Roman"/>
        </w:rPr>
        <w:t xml:space="preserve">. </w:t>
      </w:r>
      <w:r w:rsidRPr="00524DB9">
        <w:rPr>
          <w:rFonts w:eastAsia="Times New Roman"/>
          <w:i/>
          <w:iCs/>
        </w:rPr>
        <w:t>Visiteurs photographes au musée</w:t>
      </w:r>
      <w:r w:rsidRPr="00524DB9">
        <w:rPr>
          <w:rFonts w:eastAsia="Times New Roman"/>
        </w:rPr>
        <w:t>. Paris : La documentation Française.</w:t>
      </w:r>
    </w:p>
    <w:p w14:paraId="52B2026B" w14:textId="79E82DE9" w:rsidR="00246C23" w:rsidRPr="00524DB9" w:rsidRDefault="00F57005" w:rsidP="00246C23">
      <w:pPr>
        <w:spacing w:line="276" w:lineRule="auto"/>
        <w:rPr>
          <w:rFonts w:eastAsia="Times New Roman"/>
        </w:rPr>
      </w:pPr>
      <w:r>
        <w:rPr>
          <w:rFonts w:eastAsia="Times New Roman"/>
        </w:rPr>
        <w:t>Chaumier (Serge).</w:t>
      </w:r>
      <w:r w:rsidR="00435E50">
        <w:rPr>
          <w:rFonts w:eastAsia="Times New Roman"/>
        </w:rPr>
        <w:t xml:space="preserve"> 2007</w:t>
      </w:r>
      <w:r w:rsidR="00246C23" w:rsidRPr="00524DB9">
        <w:rPr>
          <w:rFonts w:eastAsia="Times New Roman"/>
        </w:rPr>
        <w:t>. « Le public</w:t>
      </w:r>
      <w:r w:rsidR="00246C23">
        <w:rPr>
          <w:rFonts w:eastAsia="Times New Roman"/>
        </w:rPr>
        <w:fldChar w:fldCharType="begin"/>
      </w:r>
      <w:r w:rsidR="00246C23">
        <w:instrText xml:space="preserve"> XE "</w:instrText>
      </w:r>
      <w:r w:rsidR="00246C23" w:rsidRPr="00524DB9">
        <w:instrText>public</w:instrText>
      </w:r>
      <w:r w:rsidR="00246C23">
        <w:instrText xml:space="preserve">" </w:instrText>
      </w:r>
      <w:r w:rsidR="00246C23">
        <w:rPr>
          <w:rFonts w:eastAsia="Times New Roman"/>
        </w:rPr>
        <w:fldChar w:fldCharType="end"/>
      </w:r>
      <w:r w:rsidR="00246C23" w:rsidRPr="00524DB9">
        <w:rPr>
          <w:rFonts w:eastAsia="Times New Roman"/>
        </w:rPr>
        <w:t xml:space="preserve">, acteur de la production d’exposition ? Un modèle écartelé entre enthousiasme et réticences ». p. 241-250. In J. Eidelman, M. Roustan, &amp; B. Goldstein, </w:t>
      </w:r>
      <w:r w:rsidR="00246C23" w:rsidRPr="00524DB9">
        <w:rPr>
          <w:rFonts w:eastAsia="Times New Roman"/>
          <w:i/>
          <w:iCs/>
        </w:rPr>
        <w:t>La place des Publics</w:t>
      </w:r>
      <w:r w:rsidR="00246C23" w:rsidRPr="00524DB9">
        <w:rPr>
          <w:rFonts w:eastAsia="Times New Roman"/>
        </w:rPr>
        <w:t>. Paris : La documentation Française.</w:t>
      </w:r>
    </w:p>
    <w:p w14:paraId="003C4259" w14:textId="1ED5C2DC" w:rsidR="00246C23" w:rsidRPr="00524DB9" w:rsidRDefault="00246C23" w:rsidP="00246C23">
      <w:pPr>
        <w:spacing w:line="276" w:lineRule="auto"/>
        <w:rPr>
          <w:rFonts w:eastAsia="Times New Roman"/>
        </w:rPr>
      </w:pPr>
      <w:r w:rsidRPr="00524DB9">
        <w:rPr>
          <w:rFonts w:eastAsia="Times New Roman"/>
        </w:rPr>
        <w:t>Cossu</w:t>
      </w:r>
      <w:r w:rsidR="00F57005">
        <w:rPr>
          <w:rFonts w:eastAsia="Times New Roman"/>
        </w:rPr>
        <w:t xml:space="preserve"> (Jean-Valère), </w:t>
      </w:r>
      <w:proofErr w:type="spellStart"/>
      <w:r w:rsidR="00F57005">
        <w:rPr>
          <w:rFonts w:eastAsia="Times New Roman"/>
        </w:rPr>
        <w:t>SanJuan</w:t>
      </w:r>
      <w:proofErr w:type="spellEnd"/>
      <w:r w:rsidR="00F57005">
        <w:rPr>
          <w:rFonts w:eastAsia="Times New Roman"/>
        </w:rPr>
        <w:t xml:space="preserve"> (Éric), Torres-</w:t>
      </w:r>
      <w:proofErr w:type="spellStart"/>
      <w:r w:rsidR="00F57005">
        <w:rPr>
          <w:rFonts w:eastAsia="Times New Roman"/>
        </w:rPr>
        <w:t>Morreno</w:t>
      </w:r>
      <w:proofErr w:type="spellEnd"/>
      <w:r w:rsidR="00F57005">
        <w:rPr>
          <w:rFonts w:eastAsia="Times New Roman"/>
        </w:rPr>
        <w:t xml:space="preserve"> (Juan-Manuel)</w:t>
      </w:r>
      <w:r w:rsidRPr="00524DB9">
        <w:rPr>
          <w:rFonts w:eastAsia="Times New Roman"/>
        </w:rPr>
        <w:t xml:space="preserve"> &amp; El-Bèz</w:t>
      </w:r>
      <w:r w:rsidR="00F57005">
        <w:rPr>
          <w:rFonts w:eastAsia="Times New Roman"/>
        </w:rPr>
        <w:t>e (Marc) 2015</w:t>
      </w:r>
      <w:r w:rsidRPr="00524DB9">
        <w:rPr>
          <w:rFonts w:eastAsia="Times New Roman"/>
        </w:rPr>
        <w:t xml:space="preserve">. </w:t>
      </w:r>
      <w:proofErr w:type="gramStart"/>
      <w:r w:rsidRPr="00EA23B9">
        <w:rPr>
          <w:rFonts w:eastAsia="Times New Roman"/>
          <w:lang w:val="en-US"/>
        </w:rPr>
        <w:t>« Automatic Classification and PLS-PM Modeling for Profiling Reputation of Corporate Entities on Twitter ».</w:t>
      </w:r>
      <w:proofErr w:type="gramEnd"/>
      <w:r w:rsidRPr="00EA23B9">
        <w:rPr>
          <w:rFonts w:eastAsia="Times New Roman"/>
          <w:lang w:val="en-US"/>
        </w:rPr>
        <w:t xml:space="preserve"> </w:t>
      </w:r>
      <w:proofErr w:type="gramStart"/>
      <w:r w:rsidRPr="00EA23B9">
        <w:rPr>
          <w:rFonts w:eastAsia="Times New Roman"/>
          <w:lang w:val="en-US"/>
        </w:rPr>
        <w:t xml:space="preserve">In </w:t>
      </w:r>
      <w:proofErr w:type="spellStart"/>
      <w:r w:rsidRPr="00EA23B9">
        <w:rPr>
          <w:rFonts w:eastAsia="Times New Roman"/>
          <w:i/>
          <w:lang w:val="en-US"/>
        </w:rPr>
        <w:t>Actes</w:t>
      </w:r>
      <w:proofErr w:type="spellEnd"/>
      <w:r w:rsidRPr="00EA23B9">
        <w:rPr>
          <w:rFonts w:eastAsia="Times New Roman"/>
          <w:i/>
          <w:lang w:val="en-US"/>
        </w:rPr>
        <w:t xml:space="preserve"> du International Conference on Application of Natural Language to Information Systems.</w:t>
      </w:r>
      <w:proofErr w:type="gramEnd"/>
      <w:r w:rsidRPr="00EA23B9">
        <w:rPr>
          <w:rFonts w:eastAsia="Times New Roman"/>
          <w:i/>
          <w:lang w:val="en-US"/>
        </w:rPr>
        <w:t xml:space="preserve"> </w:t>
      </w:r>
      <w:r w:rsidRPr="00524DB9">
        <w:rPr>
          <w:rFonts w:eastAsia="Times New Roman"/>
        </w:rPr>
        <w:t>Passau.</w:t>
      </w:r>
    </w:p>
    <w:p w14:paraId="47CBE0AB" w14:textId="15B0F9CC" w:rsidR="00B54023" w:rsidRPr="00A276A0" w:rsidRDefault="00435E50" w:rsidP="00B54023">
      <w:pPr>
        <w:spacing w:line="276" w:lineRule="auto"/>
        <w:rPr>
          <w:rFonts w:eastAsia="Times New Roman"/>
          <w:color w:val="000000"/>
        </w:rPr>
      </w:pPr>
      <w:r>
        <w:rPr>
          <w:rFonts w:eastAsia="Times New Roman"/>
          <w:color w:val="000000"/>
        </w:rPr>
        <w:t xml:space="preserve">De </w:t>
      </w:r>
      <w:proofErr w:type="spellStart"/>
      <w:r>
        <w:rPr>
          <w:rFonts w:eastAsia="Times New Roman"/>
          <w:color w:val="000000"/>
        </w:rPr>
        <w:t>Varine</w:t>
      </w:r>
      <w:proofErr w:type="spellEnd"/>
      <w:r>
        <w:rPr>
          <w:rFonts w:eastAsia="Times New Roman"/>
          <w:color w:val="000000"/>
        </w:rPr>
        <w:t xml:space="preserve"> (Hugues).  1989</w:t>
      </w:r>
      <w:r w:rsidR="00B54023" w:rsidRPr="00A276A0">
        <w:rPr>
          <w:rFonts w:eastAsia="Times New Roman"/>
          <w:color w:val="000000"/>
        </w:rPr>
        <w:t>. « La participation</w:t>
      </w:r>
      <w:r w:rsidR="00B54023" w:rsidRPr="00A276A0">
        <w:rPr>
          <w:rFonts w:eastAsia="Times New Roman"/>
          <w:color w:val="000000"/>
        </w:rPr>
        <w:fldChar w:fldCharType="begin"/>
      </w:r>
      <w:r w:rsidR="00B54023" w:rsidRPr="00A276A0">
        <w:rPr>
          <w:color w:val="000000"/>
        </w:rPr>
        <w:instrText xml:space="preserve"> XE "participation" </w:instrText>
      </w:r>
      <w:r w:rsidR="00B54023" w:rsidRPr="00A276A0">
        <w:rPr>
          <w:rFonts w:eastAsia="Times New Roman"/>
          <w:color w:val="000000"/>
        </w:rPr>
        <w:fldChar w:fldCharType="end"/>
      </w:r>
      <w:r w:rsidR="00B54023" w:rsidRPr="00A276A0">
        <w:rPr>
          <w:rFonts w:eastAsia="Times New Roman"/>
          <w:color w:val="000000"/>
        </w:rPr>
        <w:t xml:space="preserve"> de la population : Principes ». p. 312-315. In Coll., </w:t>
      </w:r>
      <w:r w:rsidR="00B54023" w:rsidRPr="00A276A0">
        <w:rPr>
          <w:rFonts w:eastAsia="Times New Roman"/>
          <w:i/>
          <w:iCs/>
          <w:color w:val="000000"/>
        </w:rPr>
        <w:t>La muséologie selon Georges Henri Rivière</w:t>
      </w:r>
      <w:r w:rsidR="00B54023" w:rsidRPr="00A276A0">
        <w:rPr>
          <w:rFonts w:eastAsia="Times New Roman"/>
          <w:color w:val="000000"/>
        </w:rPr>
        <w:t xml:space="preserve">. Tours : </w:t>
      </w:r>
      <w:proofErr w:type="spellStart"/>
      <w:r w:rsidR="00B54023" w:rsidRPr="00A276A0">
        <w:rPr>
          <w:rFonts w:eastAsia="Times New Roman"/>
          <w:color w:val="000000"/>
        </w:rPr>
        <w:t>Dunod</w:t>
      </w:r>
      <w:proofErr w:type="spellEnd"/>
      <w:r w:rsidR="00B54023" w:rsidRPr="00A276A0">
        <w:rPr>
          <w:rFonts w:eastAsia="Times New Roman"/>
          <w:color w:val="000000"/>
        </w:rPr>
        <w:t>.</w:t>
      </w:r>
    </w:p>
    <w:p w14:paraId="36615711" w14:textId="78E07C62" w:rsidR="00246C23" w:rsidRPr="00524DB9" w:rsidRDefault="00435E50" w:rsidP="00246C23">
      <w:pPr>
        <w:spacing w:line="276" w:lineRule="auto"/>
        <w:rPr>
          <w:rFonts w:eastAsia="Times New Roman"/>
        </w:rPr>
      </w:pPr>
      <w:r>
        <w:rPr>
          <w:rFonts w:eastAsia="Times New Roman"/>
        </w:rPr>
        <w:t>Donnat</w:t>
      </w:r>
      <w:r w:rsidR="00246C23" w:rsidRPr="00524DB9">
        <w:rPr>
          <w:rFonts w:eastAsia="Times New Roman"/>
        </w:rPr>
        <w:t xml:space="preserve"> </w:t>
      </w:r>
      <w:r>
        <w:rPr>
          <w:rFonts w:eastAsia="Times New Roman"/>
        </w:rPr>
        <w:t>(Olivier)</w:t>
      </w:r>
      <w:r w:rsidR="00F57005">
        <w:rPr>
          <w:rFonts w:eastAsia="Times New Roman"/>
        </w:rPr>
        <w:t>.</w:t>
      </w:r>
      <w:r>
        <w:rPr>
          <w:rFonts w:eastAsia="Times New Roman"/>
        </w:rPr>
        <w:t xml:space="preserve"> 2009</w:t>
      </w:r>
      <w:r w:rsidR="00246C23" w:rsidRPr="00524DB9">
        <w:rPr>
          <w:rFonts w:eastAsia="Times New Roman"/>
        </w:rPr>
        <w:t xml:space="preserve">. « Les passions culturelles, entre engagement total et jardin secret ». </w:t>
      </w:r>
      <w:r w:rsidR="00246C23" w:rsidRPr="00524DB9">
        <w:rPr>
          <w:rFonts w:eastAsia="Times New Roman"/>
          <w:i/>
          <w:iCs/>
        </w:rPr>
        <w:t>Réseaux</w:t>
      </w:r>
      <w:r w:rsidR="00246C23" w:rsidRPr="00524DB9">
        <w:rPr>
          <w:rFonts w:eastAsia="Times New Roman"/>
        </w:rPr>
        <w:t xml:space="preserve">, </w:t>
      </w:r>
      <w:r w:rsidR="00246C23" w:rsidRPr="00524DB9">
        <w:rPr>
          <w:rFonts w:eastAsia="Times New Roman"/>
          <w:i/>
          <w:iCs/>
        </w:rPr>
        <w:t>153</w:t>
      </w:r>
      <w:r w:rsidR="00246C23" w:rsidRPr="00524DB9">
        <w:rPr>
          <w:rFonts w:eastAsia="Times New Roman"/>
        </w:rPr>
        <w:t xml:space="preserve">(1), 79–127. </w:t>
      </w:r>
    </w:p>
    <w:p w14:paraId="4BEF749B" w14:textId="5710BBCE" w:rsidR="00246C23" w:rsidRPr="00524DB9" w:rsidRDefault="00435E50" w:rsidP="00246C23">
      <w:pPr>
        <w:spacing w:line="276" w:lineRule="auto"/>
        <w:rPr>
          <w:rFonts w:eastAsia="Times New Roman"/>
        </w:rPr>
      </w:pPr>
      <w:r>
        <w:rPr>
          <w:rFonts w:eastAsia="Times New Roman"/>
        </w:rPr>
        <w:t>Eidelman (Jacqueline) &amp; Jonchery (</w:t>
      </w:r>
      <w:r w:rsidR="00246C23" w:rsidRPr="00524DB9">
        <w:rPr>
          <w:rFonts w:eastAsia="Times New Roman"/>
        </w:rPr>
        <w:t>A</w:t>
      </w:r>
      <w:r>
        <w:rPr>
          <w:rFonts w:eastAsia="Times New Roman"/>
        </w:rPr>
        <w:t>nne)</w:t>
      </w:r>
      <w:r w:rsidR="00F57005">
        <w:rPr>
          <w:rFonts w:eastAsia="Times New Roman"/>
        </w:rPr>
        <w:t>.</w:t>
      </w:r>
      <w:r>
        <w:rPr>
          <w:rFonts w:eastAsia="Times New Roman"/>
        </w:rPr>
        <w:t xml:space="preserve"> 2014</w:t>
      </w:r>
      <w:r w:rsidR="00246C23" w:rsidRPr="00524DB9">
        <w:rPr>
          <w:rFonts w:eastAsia="Times New Roman"/>
        </w:rPr>
        <w:t>. « Les indicateurs de la satisfaction dans l’enquête nationale “</w:t>
      </w:r>
      <w:r w:rsidR="00246C23" w:rsidRPr="00524DB9">
        <w:rPr>
          <w:rFonts w:eastAsia="Times New Roman"/>
          <w:iCs/>
        </w:rPr>
        <w:t>À</w:t>
      </w:r>
      <w:r w:rsidR="00246C23" w:rsidRPr="00524DB9">
        <w:rPr>
          <w:rFonts w:eastAsia="Times New Roman"/>
        </w:rPr>
        <w:t xml:space="preserve"> l’écoute des visiteurs.” » p. 309-332. In B. Schiele &amp; L. Daignault, </w:t>
      </w:r>
      <w:r w:rsidR="00246C23" w:rsidRPr="00524DB9">
        <w:rPr>
          <w:rFonts w:eastAsia="Times New Roman"/>
          <w:i/>
          <w:iCs/>
        </w:rPr>
        <w:t xml:space="preserve">Les Musées et leurs publics. Savoirs et enjeux. </w:t>
      </w:r>
      <w:r w:rsidR="00246C23" w:rsidRPr="00524DB9">
        <w:rPr>
          <w:rFonts w:eastAsia="Times New Roman"/>
          <w:iCs/>
        </w:rPr>
        <w:t>Québec : Presses de l’Université du Québec</w:t>
      </w:r>
      <w:r w:rsidR="00246C23" w:rsidRPr="00524DB9">
        <w:rPr>
          <w:rFonts w:eastAsia="Times New Roman"/>
        </w:rPr>
        <w:t>.</w:t>
      </w:r>
    </w:p>
    <w:p w14:paraId="331A21A0" w14:textId="0CD50CF1" w:rsidR="00246C23" w:rsidRPr="00524DB9" w:rsidRDefault="00246C23" w:rsidP="009156F1">
      <w:pPr>
        <w:spacing w:line="276" w:lineRule="auto"/>
        <w:rPr>
          <w:rFonts w:eastAsia="Times New Roman"/>
        </w:rPr>
      </w:pPr>
      <w:r w:rsidRPr="00524DB9">
        <w:rPr>
          <w:rFonts w:eastAsia="Times New Roman"/>
        </w:rPr>
        <w:t>Latzko-Toth, G., &amp; Proulx, S. (2013). « Enjeux é</w:t>
      </w:r>
      <w:r w:rsidR="00107DE5">
        <w:rPr>
          <w:rFonts w:eastAsia="Times New Roman"/>
        </w:rPr>
        <w:t>thiques de la recherche sur le w</w:t>
      </w:r>
      <w:r w:rsidRPr="00524DB9">
        <w:rPr>
          <w:rFonts w:eastAsia="Times New Roman"/>
        </w:rPr>
        <w:t xml:space="preserve">eb ». p. 32-48. In C. </w:t>
      </w:r>
      <w:proofErr w:type="spellStart"/>
      <w:r w:rsidRPr="00524DB9">
        <w:rPr>
          <w:rFonts w:eastAsia="Times New Roman"/>
        </w:rPr>
        <w:t>Barats</w:t>
      </w:r>
      <w:proofErr w:type="spellEnd"/>
      <w:r w:rsidRPr="00524DB9">
        <w:rPr>
          <w:rFonts w:eastAsia="Times New Roman"/>
        </w:rPr>
        <w:t xml:space="preserve"> (</w:t>
      </w:r>
      <w:proofErr w:type="spellStart"/>
      <w:r w:rsidRPr="00524DB9">
        <w:rPr>
          <w:rFonts w:eastAsia="Times New Roman"/>
        </w:rPr>
        <w:t>dir</w:t>
      </w:r>
      <w:proofErr w:type="spellEnd"/>
      <w:r w:rsidRPr="00524DB9">
        <w:rPr>
          <w:rFonts w:eastAsia="Times New Roman"/>
        </w:rPr>
        <w:t xml:space="preserve">.), </w:t>
      </w:r>
      <w:r w:rsidR="00107DE5">
        <w:rPr>
          <w:rFonts w:eastAsia="Times New Roman"/>
          <w:i/>
          <w:iCs/>
        </w:rPr>
        <w:t>Manuel d’analyse du w</w:t>
      </w:r>
      <w:r w:rsidRPr="00524DB9">
        <w:rPr>
          <w:rFonts w:eastAsia="Times New Roman"/>
          <w:i/>
          <w:iCs/>
        </w:rPr>
        <w:t>eb</w:t>
      </w:r>
      <w:r w:rsidRPr="00524DB9">
        <w:rPr>
          <w:rFonts w:eastAsia="Times New Roman"/>
        </w:rPr>
        <w:t>. Paris : Armand Colin.</w:t>
      </w:r>
    </w:p>
    <w:p w14:paraId="23E9A15F" w14:textId="38019F95" w:rsidR="00246C23" w:rsidRPr="00524DB9" w:rsidRDefault="00435E50" w:rsidP="009156F1">
      <w:pPr>
        <w:spacing w:line="276" w:lineRule="auto"/>
        <w:rPr>
          <w:rFonts w:eastAsia="Times New Roman"/>
        </w:rPr>
      </w:pPr>
      <w:r>
        <w:rPr>
          <w:rFonts w:eastAsia="Times New Roman"/>
        </w:rPr>
        <w:t>Le Marec (Joëlle)</w:t>
      </w:r>
      <w:r w:rsidR="00F57005">
        <w:rPr>
          <w:rFonts w:eastAsia="Times New Roman"/>
        </w:rPr>
        <w:t>.</w:t>
      </w:r>
      <w:r>
        <w:rPr>
          <w:rFonts w:eastAsia="Times New Roman"/>
        </w:rPr>
        <w:t xml:space="preserve"> 1998</w:t>
      </w:r>
      <w:r w:rsidR="00246C23" w:rsidRPr="00524DB9">
        <w:rPr>
          <w:rFonts w:eastAsia="Times New Roman"/>
        </w:rPr>
        <w:t xml:space="preserve">. « Les publics de musées et les NTIC, de quoi est-il question ? ». </w:t>
      </w:r>
      <w:r w:rsidR="00246C23" w:rsidRPr="00524DB9">
        <w:rPr>
          <w:rFonts w:eastAsia="Times New Roman"/>
          <w:i/>
          <w:iCs/>
        </w:rPr>
        <w:t>Musées au cœur de la muséologie québécoise</w:t>
      </w:r>
      <w:r w:rsidR="00246C23" w:rsidRPr="00524DB9">
        <w:rPr>
          <w:rFonts w:eastAsia="Times New Roman"/>
        </w:rPr>
        <w:t xml:space="preserve">, </w:t>
      </w:r>
      <w:r w:rsidR="00246C23" w:rsidRPr="00524DB9">
        <w:rPr>
          <w:rFonts w:eastAsia="Times New Roman"/>
          <w:i/>
          <w:iCs/>
        </w:rPr>
        <w:t>20</w:t>
      </w:r>
      <w:r w:rsidR="00246C23" w:rsidRPr="00524DB9">
        <w:rPr>
          <w:rFonts w:eastAsia="Times New Roman"/>
        </w:rPr>
        <w:t>(1), p. 27–30.</w:t>
      </w:r>
    </w:p>
    <w:p w14:paraId="403C4330" w14:textId="3C6743FB" w:rsidR="00246C23" w:rsidRPr="00EA23B9" w:rsidRDefault="00F57005" w:rsidP="009156F1">
      <w:pPr>
        <w:spacing w:line="276" w:lineRule="auto"/>
        <w:rPr>
          <w:rFonts w:eastAsia="Times New Roman"/>
          <w:lang w:val="en-US"/>
        </w:rPr>
      </w:pPr>
      <w:r>
        <w:rPr>
          <w:rFonts w:eastAsia="Times New Roman"/>
        </w:rPr>
        <w:t xml:space="preserve">Marty (Paul F.) </w:t>
      </w:r>
      <w:r w:rsidRPr="00F57005">
        <w:rPr>
          <w:rFonts w:eastAsia="Times New Roman"/>
          <w:i/>
        </w:rPr>
        <w:t>et al.</w:t>
      </w:r>
      <w:r>
        <w:rPr>
          <w:rFonts w:eastAsia="Times New Roman"/>
        </w:rPr>
        <w:t xml:space="preserve"> </w:t>
      </w:r>
      <w:r w:rsidR="00435E50">
        <w:rPr>
          <w:rFonts w:eastAsia="Times New Roman"/>
        </w:rPr>
        <w:t>2003</w:t>
      </w:r>
      <w:r w:rsidR="00246C23" w:rsidRPr="00524DB9">
        <w:rPr>
          <w:rFonts w:eastAsia="Times New Roman"/>
        </w:rPr>
        <w:t xml:space="preserve">. </w:t>
      </w:r>
      <w:r w:rsidR="00246C23" w:rsidRPr="00EA23B9">
        <w:rPr>
          <w:rFonts w:eastAsia="Times New Roman"/>
          <w:lang w:val="en-US"/>
        </w:rPr>
        <w:t xml:space="preserve">« Museum informatics ». </w:t>
      </w:r>
      <w:proofErr w:type="spellStart"/>
      <w:proofErr w:type="gramStart"/>
      <w:r w:rsidR="00246C23" w:rsidRPr="00EA23B9">
        <w:rPr>
          <w:rFonts w:eastAsia="Times New Roman"/>
          <w:i/>
          <w:iCs/>
          <w:lang w:val="en-US"/>
        </w:rPr>
        <w:t>Annal</w:t>
      </w:r>
      <w:proofErr w:type="spellEnd"/>
      <w:r w:rsidR="00246C23" w:rsidRPr="00EA23B9">
        <w:rPr>
          <w:rFonts w:eastAsia="Times New Roman"/>
          <w:i/>
          <w:iCs/>
          <w:lang w:val="en-US"/>
        </w:rPr>
        <w:t xml:space="preserve"> review of information science and technology</w:t>
      </w:r>
      <w:r w:rsidR="00246C23" w:rsidRPr="00EA23B9">
        <w:rPr>
          <w:rFonts w:eastAsia="Times New Roman"/>
          <w:lang w:val="en-US"/>
        </w:rPr>
        <w:t xml:space="preserve">, </w:t>
      </w:r>
      <w:r w:rsidR="00246C23" w:rsidRPr="00EA23B9">
        <w:rPr>
          <w:rFonts w:eastAsia="Times New Roman"/>
          <w:i/>
          <w:iCs/>
          <w:lang w:val="en-US"/>
        </w:rPr>
        <w:t>37</w:t>
      </w:r>
      <w:r w:rsidR="00246C23" w:rsidRPr="00EA23B9">
        <w:rPr>
          <w:rFonts w:eastAsia="Times New Roman"/>
          <w:lang w:val="en-US"/>
        </w:rPr>
        <w:t>, p. 259–294.</w:t>
      </w:r>
      <w:proofErr w:type="gramEnd"/>
    </w:p>
    <w:p w14:paraId="791F71DC" w14:textId="3153F77D" w:rsidR="00246C23" w:rsidRPr="00524DB9" w:rsidRDefault="00F57005" w:rsidP="009156F1">
      <w:pPr>
        <w:spacing w:line="276" w:lineRule="auto"/>
        <w:rPr>
          <w:rFonts w:eastAsia="Times New Roman"/>
        </w:rPr>
      </w:pPr>
      <w:r>
        <w:rPr>
          <w:rFonts w:eastAsia="Times New Roman"/>
        </w:rPr>
        <w:t>Octobre (Sylvie). 2014</w:t>
      </w:r>
      <w:r w:rsidR="00246C23" w:rsidRPr="00524DB9">
        <w:rPr>
          <w:rFonts w:eastAsia="Times New Roman"/>
        </w:rPr>
        <w:t xml:space="preserve">. </w:t>
      </w:r>
      <w:r w:rsidR="00246C23" w:rsidRPr="00524DB9">
        <w:rPr>
          <w:rFonts w:eastAsia="Times New Roman"/>
          <w:i/>
        </w:rPr>
        <w:t>Deux pouces et des neurones. Les cultures juvéniles de l’ère médiatique à l’ère numérique</w:t>
      </w:r>
      <w:r w:rsidR="00246C23" w:rsidRPr="00524DB9">
        <w:rPr>
          <w:rFonts w:eastAsia="Times New Roman"/>
          <w:i/>
        </w:rPr>
        <w:fldChar w:fldCharType="begin"/>
      </w:r>
      <w:r w:rsidR="00246C23" w:rsidRPr="00524DB9">
        <w:instrText xml:space="preserve"> XE "numérique" </w:instrText>
      </w:r>
      <w:r w:rsidR="00246C23" w:rsidRPr="00524DB9">
        <w:rPr>
          <w:rFonts w:eastAsia="Times New Roman"/>
          <w:i/>
        </w:rPr>
        <w:fldChar w:fldCharType="end"/>
      </w:r>
      <w:r w:rsidR="00246C23" w:rsidRPr="00524DB9">
        <w:rPr>
          <w:rFonts w:eastAsia="Times New Roman"/>
          <w:i/>
        </w:rPr>
        <w:t>.</w:t>
      </w:r>
      <w:r w:rsidR="00246C23" w:rsidRPr="00524DB9">
        <w:rPr>
          <w:rFonts w:eastAsia="Times New Roman"/>
        </w:rPr>
        <w:t xml:space="preserve"> Paris : Ministère de la Culture et de la Communication.</w:t>
      </w:r>
    </w:p>
    <w:p w14:paraId="2B47F6FD" w14:textId="7D4A4083" w:rsidR="00246C23" w:rsidRPr="00524DB9" w:rsidRDefault="00F57005" w:rsidP="009156F1">
      <w:pPr>
        <w:spacing w:line="276" w:lineRule="auto"/>
        <w:rPr>
          <w:rFonts w:eastAsia="Times New Roman"/>
        </w:rPr>
      </w:pPr>
      <w:r>
        <w:rPr>
          <w:rFonts w:eastAsia="Times New Roman"/>
        </w:rPr>
        <w:t>Poli (Marie-Sylvie)</w:t>
      </w:r>
      <w:r w:rsidR="00246C23" w:rsidRPr="00524DB9">
        <w:rPr>
          <w:rFonts w:eastAsia="Times New Roman"/>
        </w:rPr>
        <w:t xml:space="preserve"> &amp; Ancel</w:t>
      </w:r>
      <w:r>
        <w:rPr>
          <w:rFonts w:eastAsia="Times New Roman"/>
        </w:rPr>
        <w:t xml:space="preserve"> (Pascale). 2014</w:t>
      </w:r>
      <w:r w:rsidR="00246C23" w:rsidRPr="00524DB9">
        <w:rPr>
          <w:rFonts w:eastAsia="Times New Roman"/>
        </w:rPr>
        <w:t xml:space="preserve">. </w:t>
      </w:r>
      <w:r w:rsidR="00246C23" w:rsidRPr="00524DB9">
        <w:rPr>
          <w:rFonts w:eastAsia="Times New Roman"/>
          <w:i/>
          <w:iCs/>
        </w:rPr>
        <w:t>Exposer l’histoire contemporaine. Evaluation muséologique d’une exposition : Spoliés ! L’“aryanisation” économique en France 1940-1944</w:t>
      </w:r>
      <w:r w:rsidR="00246C23" w:rsidRPr="00524DB9">
        <w:rPr>
          <w:rFonts w:eastAsia="Times New Roman"/>
        </w:rPr>
        <w:t>. Paris : La documentation Française.</w:t>
      </w:r>
    </w:p>
    <w:p w14:paraId="20E4F438" w14:textId="2499D415" w:rsidR="00246C23" w:rsidRPr="00524DB9" w:rsidRDefault="00246C23" w:rsidP="009156F1">
      <w:pPr>
        <w:spacing w:line="276" w:lineRule="auto"/>
        <w:rPr>
          <w:rFonts w:eastAsia="Times New Roman"/>
        </w:rPr>
      </w:pPr>
      <w:r w:rsidRPr="00524DB9">
        <w:rPr>
          <w:rFonts w:eastAsia="Times New Roman"/>
        </w:rPr>
        <w:t>Proulx</w:t>
      </w:r>
      <w:r w:rsidR="00F57005">
        <w:rPr>
          <w:rFonts w:eastAsia="Times New Roman"/>
        </w:rPr>
        <w:t xml:space="preserve"> (Serge). 2014</w:t>
      </w:r>
      <w:r w:rsidRPr="00524DB9">
        <w:rPr>
          <w:rFonts w:eastAsia="Times New Roman"/>
        </w:rPr>
        <w:t xml:space="preserve">. « Enjeux et paradoxes d’une économie de la contribution ». p. 16-31. In S. Proulx, J. L. Garcia, &amp; L. </w:t>
      </w:r>
      <w:proofErr w:type="spellStart"/>
      <w:r w:rsidRPr="00524DB9">
        <w:rPr>
          <w:rFonts w:eastAsia="Times New Roman"/>
        </w:rPr>
        <w:t>Heaton</w:t>
      </w:r>
      <w:proofErr w:type="spellEnd"/>
      <w:r w:rsidRPr="00524DB9">
        <w:rPr>
          <w:rFonts w:eastAsia="Times New Roman"/>
        </w:rPr>
        <w:t xml:space="preserve">, </w:t>
      </w:r>
      <w:r w:rsidRPr="00524DB9">
        <w:rPr>
          <w:rFonts w:eastAsia="Times New Roman"/>
          <w:i/>
          <w:iCs/>
        </w:rPr>
        <w:t>La contribution en ligne. Pratiques participatives à l’ère du capitalisme informationnel</w:t>
      </w:r>
      <w:r w:rsidRPr="00524DB9">
        <w:rPr>
          <w:rFonts w:eastAsia="Times New Roman"/>
        </w:rPr>
        <w:t>. Québec : Presses de l’Université du Québec.</w:t>
      </w:r>
    </w:p>
    <w:p w14:paraId="33BBBE76" w14:textId="60A7C541" w:rsidR="00246C23" w:rsidRPr="00524DB9" w:rsidRDefault="00F57005" w:rsidP="009156F1">
      <w:pPr>
        <w:spacing w:line="276" w:lineRule="auto"/>
        <w:rPr>
          <w:rFonts w:eastAsia="Times New Roman"/>
        </w:rPr>
      </w:pPr>
      <w:r>
        <w:rPr>
          <w:rFonts w:eastAsia="Times New Roman"/>
        </w:rPr>
        <w:t>Vidal (Geneviève). 1998</w:t>
      </w:r>
      <w:r w:rsidR="00246C23" w:rsidRPr="00524DB9">
        <w:rPr>
          <w:rFonts w:eastAsia="Times New Roman"/>
        </w:rPr>
        <w:t xml:space="preserve">. « L’interactivité et les sites web de musée ». </w:t>
      </w:r>
      <w:r w:rsidR="00246C23" w:rsidRPr="00524DB9">
        <w:rPr>
          <w:rFonts w:eastAsia="Times New Roman"/>
          <w:i/>
          <w:iCs/>
        </w:rPr>
        <w:t>Publics et Musées</w:t>
      </w:r>
      <w:r w:rsidR="00246C23" w:rsidRPr="00524DB9">
        <w:rPr>
          <w:rFonts w:eastAsia="Times New Roman"/>
        </w:rPr>
        <w:t>, 13, p. 89–107.</w:t>
      </w:r>
    </w:p>
    <w:p w14:paraId="44867DC6" w14:textId="590739F4" w:rsidR="00246C23" w:rsidRPr="00524DB9" w:rsidRDefault="00F57005" w:rsidP="009156F1">
      <w:pPr>
        <w:spacing w:line="276" w:lineRule="auto"/>
        <w:rPr>
          <w:rFonts w:eastAsia="Times New Roman"/>
        </w:rPr>
      </w:pPr>
      <w:r>
        <w:rPr>
          <w:rFonts w:eastAsia="Times New Roman"/>
        </w:rPr>
        <w:t>Vidal (Geneviève).</w:t>
      </w:r>
      <w:r w:rsidRPr="00524DB9">
        <w:rPr>
          <w:rFonts w:eastAsia="Times New Roman"/>
        </w:rPr>
        <w:t xml:space="preserve"> </w:t>
      </w:r>
      <w:r>
        <w:rPr>
          <w:rFonts w:eastAsia="Times New Roman"/>
        </w:rPr>
        <w:t>2006</w:t>
      </w:r>
      <w:r w:rsidR="00246C23" w:rsidRPr="00524DB9">
        <w:rPr>
          <w:rFonts w:eastAsia="Times New Roman"/>
        </w:rPr>
        <w:t xml:space="preserve">. </w:t>
      </w:r>
      <w:r w:rsidR="00246C23" w:rsidRPr="00524DB9">
        <w:rPr>
          <w:rFonts w:eastAsia="Times New Roman"/>
          <w:i/>
          <w:iCs/>
        </w:rPr>
        <w:t>Contribution à l’étude de l’interactivité - Les usages du multimédia de musée</w:t>
      </w:r>
      <w:r w:rsidR="00246C23" w:rsidRPr="00524DB9">
        <w:rPr>
          <w:rFonts w:eastAsia="Times New Roman"/>
        </w:rPr>
        <w:t>. Pessac : Presses Universitaires de Bordeaux.</w:t>
      </w:r>
    </w:p>
    <w:p w14:paraId="0551F1F4" w14:textId="72711FDE" w:rsidR="00246C23" w:rsidRPr="00EA23B9" w:rsidRDefault="00F57005" w:rsidP="009156F1">
      <w:pPr>
        <w:spacing w:line="276" w:lineRule="auto"/>
        <w:rPr>
          <w:rFonts w:eastAsia="Times New Roman"/>
          <w:lang w:val="en-US"/>
        </w:rPr>
      </w:pPr>
      <w:r>
        <w:rPr>
          <w:rFonts w:eastAsia="Times New Roman"/>
        </w:rPr>
        <w:t>Vidal (Geneviève). 2012</w:t>
      </w:r>
      <w:r w:rsidR="00246C23" w:rsidRPr="00524DB9">
        <w:rPr>
          <w:rFonts w:eastAsia="Times New Roman"/>
        </w:rPr>
        <w:t xml:space="preserve">. « De l’interactivité à l’expérience. Les usages des tables interactives dans les expositions scientifiques ». </w:t>
      </w:r>
      <w:r w:rsidR="00246C23" w:rsidRPr="00EA23B9">
        <w:rPr>
          <w:rFonts w:eastAsia="Times New Roman"/>
          <w:i/>
          <w:iCs/>
          <w:lang w:val="en-US"/>
        </w:rPr>
        <w:t xml:space="preserve">Culture </w:t>
      </w:r>
      <w:proofErr w:type="gramStart"/>
      <w:r w:rsidR="00246C23" w:rsidRPr="00EA23B9">
        <w:rPr>
          <w:rFonts w:eastAsia="Times New Roman"/>
          <w:i/>
          <w:iCs/>
          <w:lang w:val="en-US"/>
        </w:rPr>
        <w:t>et</w:t>
      </w:r>
      <w:proofErr w:type="gramEnd"/>
      <w:r w:rsidR="00246C23" w:rsidRPr="00EA23B9">
        <w:rPr>
          <w:rFonts w:eastAsia="Times New Roman"/>
          <w:i/>
          <w:iCs/>
          <w:lang w:val="en-US"/>
        </w:rPr>
        <w:t xml:space="preserve"> </w:t>
      </w:r>
      <w:proofErr w:type="spellStart"/>
      <w:r w:rsidR="00246C23" w:rsidRPr="00EA23B9">
        <w:rPr>
          <w:rFonts w:eastAsia="Times New Roman"/>
          <w:i/>
          <w:iCs/>
          <w:lang w:val="en-US"/>
        </w:rPr>
        <w:t>Musées</w:t>
      </w:r>
      <w:proofErr w:type="spellEnd"/>
      <w:r w:rsidR="00246C23" w:rsidRPr="00EA23B9">
        <w:rPr>
          <w:rFonts w:eastAsia="Times New Roman"/>
          <w:lang w:val="en-US"/>
        </w:rPr>
        <w:t>, 19, p. 111–127.</w:t>
      </w:r>
    </w:p>
    <w:p w14:paraId="04BE61F3" w14:textId="53AF09FB" w:rsidR="00246C23" w:rsidRPr="00524DB9" w:rsidRDefault="00246C23" w:rsidP="009156F1">
      <w:pPr>
        <w:spacing w:line="276" w:lineRule="auto"/>
        <w:rPr>
          <w:rFonts w:eastAsia="Times New Roman"/>
        </w:rPr>
      </w:pPr>
      <w:proofErr w:type="spellStart"/>
      <w:r w:rsidRPr="00EA23B9">
        <w:rPr>
          <w:rFonts w:eastAsia="Times New Roman"/>
          <w:lang w:val="en-US"/>
        </w:rPr>
        <w:t>Willab</w:t>
      </w:r>
      <w:r w:rsidR="00F57005" w:rsidRPr="00EA23B9">
        <w:rPr>
          <w:rFonts w:eastAsia="Times New Roman"/>
          <w:lang w:val="en-US"/>
        </w:rPr>
        <w:t>y</w:t>
      </w:r>
      <w:proofErr w:type="spellEnd"/>
      <w:r w:rsidRPr="00EA23B9">
        <w:rPr>
          <w:rFonts w:eastAsia="Times New Roman"/>
          <w:lang w:val="en-US"/>
        </w:rPr>
        <w:t xml:space="preserve"> </w:t>
      </w:r>
      <w:r w:rsidR="00F57005" w:rsidRPr="00EA23B9">
        <w:rPr>
          <w:rFonts w:eastAsia="Times New Roman"/>
          <w:lang w:val="en-US"/>
        </w:rPr>
        <w:t>(Harold W.)</w:t>
      </w:r>
      <w:r w:rsidRPr="00EA23B9">
        <w:rPr>
          <w:rFonts w:eastAsia="Times New Roman"/>
          <w:lang w:val="en-US"/>
        </w:rPr>
        <w:t xml:space="preserve"> </w:t>
      </w:r>
      <w:r w:rsidR="00F57005" w:rsidRPr="00EA23B9">
        <w:rPr>
          <w:rFonts w:eastAsia="Times New Roman"/>
          <w:i/>
          <w:lang w:val="en-US"/>
        </w:rPr>
        <w:t>et al</w:t>
      </w:r>
      <w:proofErr w:type="gramStart"/>
      <w:r w:rsidR="00F57005" w:rsidRPr="00EA23B9">
        <w:rPr>
          <w:rFonts w:eastAsia="Times New Roman"/>
          <w:i/>
          <w:lang w:val="en-US"/>
        </w:rPr>
        <w:t>.</w:t>
      </w:r>
      <w:r w:rsidRPr="00EA23B9">
        <w:rPr>
          <w:rFonts w:eastAsia="Times New Roman"/>
          <w:i/>
          <w:lang w:val="en-US"/>
        </w:rPr>
        <w:t>.</w:t>
      </w:r>
      <w:proofErr w:type="gramEnd"/>
      <w:r w:rsidRPr="00EA23B9">
        <w:rPr>
          <w:rFonts w:eastAsia="Times New Roman"/>
          <w:lang w:val="en-US"/>
        </w:rPr>
        <w:t xml:space="preserve"> (2015). « Testing complex models with small sample sizes : a historical overview and empirical </w:t>
      </w:r>
      <w:proofErr w:type="spellStart"/>
      <w:r w:rsidRPr="00EA23B9">
        <w:rPr>
          <w:rFonts w:eastAsia="Times New Roman"/>
          <w:lang w:val="en-US"/>
        </w:rPr>
        <w:t>deomnstration</w:t>
      </w:r>
      <w:proofErr w:type="spellEnd"/>
      <w:r w:rsidRPr="00EA23B9">
        <w:rPr>
          <w:rFonts w:eastAsia="Times New Roman"/>
          <w:lang w:val="en-US"/>
        </w:rPr>
        <w:t xml:space="preserve"> of what Partial Least Spares (PLS) can offer differential psychology ». </w:t>
      </w:r>
      <w:proofErr w:type="spellStart"/>
      <w:r w:rsidRPr="00524DB9">
        <w:rPr>
          <w:rFonts w:eastAsia="Times New Roman"/>
          <w:i/>
          <w:iCs/>
        </w:rPr>
        <w:t>Personality</w:t>
      </w:r>
      <w:proofErr w:type="spellEnd"/>
      <w:r w:rsidRPr="00524DB9">
        <w:rPr>
          <w:rFonts w:eastAsia="Times New Roman"/>
          <w:i/>
          <w:iCs/>
        </w:rPr>
        <w:t xml:space="preserve"> and </w:t>
      </w:r>
      <w:proofErr w:type="spellStart"/>
      <w:r w:rsidRPr="00524DB9">
        <w:rPr>
          <w:rFonts w:eastAsia="Times New Roman"/>
          <w:i/>
          <w:iCs/>
        </w:rPr>
        <w:t>Individual</w:t>
      </w:r>
      <w:proofErr w:type="spellEnd"/>
      <w:r w:rsidRPr="00524DB9">
        <w:rPr>
          <w:rFonts w:eastAsia="Times New Roman"/>
          <w:i/>
          <w:iCs/>
        </w:rPr>
        <w:t xml:space="preserve"> </w:t>
      </w:r>
      <w:proofErr w:type="spellStart"/>
      <w:r w:rsidRPr="00524DB9">
        <w:rPr>
          <w:rFonts w:eastAsia="Times New Roman"/>
          <w:i/>
          <w:iCs/>
        </w:rPr>
        <w:t>Differences</w:t>
      </w:r>
      <w:proofErr w:type="spellEnd"/>
      <w:r w:rsidRPr="00524DB9">
        <w:rPr>
          <w:rFonts w:eastAsia="Times New Roman"/>
        </w:rPr>
        <w:t xml:space="preserve">, </w:t>
      </w:r>
      <w:r w:rsidRPr="00524DB9">
        <w:rPr>
          <w:rFonts w:eastAsia="Times New Roman"/>
          <w:i/>
          <w:iCs/>
        </w:rPr>
        <w:t>84</w:t>
      </w:r>
      <w:r w:rsidRPr="00524DB9">
        <w:rPr>
          <w:rFonts w:eastAsia="Times New Roman"/>
        </w:rPr>
        <w:t>, p. 73–78.</w:t>
      </w:r>
    </w:p>
    <w:p w14:paraId="7E1B9F62" w14:textId="77777777" w:rsidR="00246C23" w:rsidRDefault="00246C23" w:rsidP="00246C23">
      <w:pPr>
        <w:widowControl w:val="0"/>
        <w:autoSpaceDE w:val="0"/>
        <w:autoSpaceDN w:val="0"/>
        <w:adjustRightInd w:val="0"/>
        <w:jc w:val="both"/>
        <w:rPr>
          <w:color w:val="000000"/>
        </w:rPr>
      </w:pPr>
    </w:p>
    <w:p w14:paraId="7D1ECF93" w14:textId="77777777" w:rsidR="00F57005" w:rsidRDefault="00F57005" w:rsidP="00246C23">
      <w:pPr>
        <w:widowControl w:val="0"/>
        <w:autoSpaceDE w:val="0"/>
        <w:autoSpaceDN w:val="0"/>
        <w:adjustRightInd w:val="0"/>
        <w:jc w:val="both"/>
        <w:rPr>
          <w:color w:val="000000"/>
        </w:rPr>
      </w:pPr>
    </w:p>
    <w:p w14:paraId="42196AC7" w14:textId="2EDC3346" w:rsidR="00246C23" w:rsidRDefault="00435E50" w:rsidP="00213DB8">
      <w:pPr>
        <w:widowControl w:val="0"/>
        <w:autoSpaceDE w:val="0"/>
        <w:autoSpaceDN w:val="0"/>
        <w:adjustRightInd w:val="0"/>
        <w:jc w:val="both"/>
        <w:rPr>
          <w:color w:val="000000"/>
        </w:rPr>
      </w:pPr>
      <w:r>
        <w:rPr>
          <w:color w:val="000000"/>
        </w:rPr>
        <w:t>Notice biographique</w:t>
      </w:r>
    </w:p>
    <w:p w14:paraId="7996F259" w14:textId="77777777" w:rsidR="00435E50" w:rsidRDefault="00435E50" w:rsidP="00213DB8">
      <w:pPr>
        <w:widowControl w:val="0"/>
        <w:autoSpaceDE w:val="0"/>
        <w:autoSpaceDN w:val="0"/>
        <w:adjustRightInd w:val="0"/>
        <w:jc w:val="both"/>
        <w:rPr>
          <w:color w:val="000000"/>
        </w:rPr>
      </w:pPr>
    </w:p>
    <w:p w14:paraId="0DC6FC0F" w14:textId="05D74E3C" w:rsidR="00435E50" w:rsidRDefault="00435E50" w:rsidP="00213DB8">
      <w:pPr>
        <w:widowControl w:val="0"/>
        <w:autoSpaceDE w:val="0"/>
        <w:autoSpaceDN w:val="0"/>
        <w:adjustRightInd w:val="0"/>
        <w:jc w:val="both"/>
        <w:rPr>
          <w:color w:val="000000"/>
        </w:rPr>
      </w:pPr>
      <w:r>
        <w:rPr>
          <w:color w:val="000000"/>
        </w:rPr>
        <w:t>Florence Andreacola, enseignant-chercheure, Université de Grenoble-Alpes</w:t>
      </w:r>
    </w:p>
    <w:p w14:paraId="25C072A3" w14:textId="77777777" w:rsidR="00435E50" w:rsidRDefault="00435E50" w:rsidP="00213DB8">
      <w:pPr>
        <w:widowControl w:val="0"/>
        <w:autoSpaceDE w:val="0"/>
        <w:autoSpaceDN w:val="0"/>
        <w:adjustRightInd w:val="0"/>
        <w:jc w:val="both"/>
        <w:rPr>
          <w:color w:val="000000"/>
        </w:rPr>
      </w:pPr>
    </w:p>
    <w:p w14:paraId="13CADCE5" w14:textId="39647C02" w:rsidR="00435E50" w:rsidRPr="00435E50" w:rsidRDefault="00435E50" w:rsidP="00435E50">
      <w:pPr>
        <w:widowControl w:val="0"/>
        <w:autoSpaceDE w:val="0"/>
        <w:autoSpaceDN w:val="0"/>
        <w:adjustRightInd w:val="0"/>
        <w:jc w:val="both"/>
        <w:rPr>
          <w:color w:val="000000"/>
        </w:rPr>
      </w:pPr>
      <w:r>
        <w:rPr>
          <w:color w:val="000000"/>
        </w:rPr>
        <w:t>Docteure en science de l’information et de la communication, membre de l’</w:t>
      </w:r>
      <w:r w:rsidRPr="00435E50">
        <w:t xml:space="preserve"> </w:t>
      </w:r>
      <w:r>
        <w:t>l'Équipe Culture et Communication du Centre Norbert Elias</w:t>
      </w:r>
      <w:r>
        <w:rPr>
          <w:color w:val="000000"/>
        </w:rPr>
        <w:t xml:space="preserve">, elle mène ses recherches </w:t>
      </w:r>
      <w:r>
        <w:t xml:space="preserve">sur les technologies numériques, l’interaction sociale et le partage dans le contexte muséal. </w:t>
      </w:r>
    </w:p>
    <w:p w14:paraId="6BCA1C28" w14:textId="270A0A52" w:rsidR="00435E50" w:rsidRDefault="00435E50" w:rsidP="00435E50">
      <w:r>
        <w:t>Muséologue diplômée de l'Université de Liège, elle a participé à de nombreux projets d'expositions en France et en Belgique : conception d’expositions, médiations, études des publics.</w:t>
      </w:r>
    </w:p>
    <w:p w14:paraId="695F9B04" w14:textId="77777777" w:rsidR="00435E50" w:rsidRDefault="00435E50" w:rsidP="00213DB8">
      <w:pPr>
        <w:widowControl w:val="0"/>
        <w:autoSpaceDE w:val="0"/>
        <w:autoSpaceDN w:val="0"/>
        <w:adjustRightInd w:val="0"/>
        <w:jc w:val="both"/>
        <w:rPr>
          <w:color w:val="000000"/>
        </w:rPr>
      </w:pPr>
    </w:p>
    <w:p w14:paraId="34B9A34A" w14:textId="72F2D9AF" w:rsidR="00435E50" w:rsidRDefault="00E73507" w:rsidP="00213DB8">
      <w:pPr>
        <w:widowControl w:val="0"/>
        <w:autoSpaceDE w:val="0"/>
        <w:autoSpaceDN w:val="0"/>
        <w:adjustRightInd w:val="0"/>
        <w:jc w:val="both"/>
        <w:rPr>
          <w:color w:val="000000"/>
        </w:rPr>
      </w:pPr>
      <w:hyperlink r:id="rId9" w:history="1">
        <w:r w:rsidR="00435E50" w:rsidRPr="00A87BB2">
          <w:rPr>
            <w:rStyle w:val="Lienhypertexte"/>
          </w:rPr>
          <w:t>fandreacola@gmail.com</w:t>
        </w:r>
      </w:hyperlink>
    </w:p>
    <w:p w14:paraId="32A350AC" w14:textId="77777777" w:rsidR="00435E50" w:rsidRDefault="00435E50" w:rsidP="00213DB8">
      <w:pPr>
        <w:widowControl w:val="0"/>
        <w:autoSpaceDE w:val="0"/>
        <w:autoSpaceDN w:val="0"/>
        <w:adjustRightInd w:val="0"/>
        <w:jc w:val="both"/>
        <w:rPr>
          <w:color w:val="000000"/>
        </w:rPr>
      </w:pPr>
    </w:p>
    <w:p w14:paraId="227F27AD" w14:textId="67AEC7EC" w:rsidR="00435E50" w:rsidRDefault="00E73507" w:rsidP="00213DB8">
      <w:pPr>
        <w:widowControl w:val="0"/>
        <w:autoSpaceDE w:val="0"/>
        <w:autoSpaceDN w:val="0"/>
        <w:adjustRightInd w:val="0"/>
        <w:jc w:val="both"/>
        <w:rPr>
          <w:color w:val="000000"/>
        </w:rPr>
      </w:pPr>
      <w:hyperlink r:id="rId10" w:history="1">
        <w:r w:rsidR="00892B48" w:rsidRPr="00C64E55">
          <w:rPr>
            <w:rStyle w:val="Lienhypertexte"/>
          </w:rPr>
          <w:t>florence.andreacola@univ-grenoble-alpes.fr</w:t>
        </w:r>
      </w:hyperlink>
    </w:p>
    <w:p w14:paraId="1D6BD796" w14:textId="77777777" w:rsidR="00892B48" w:rsidRDefault="00892B48" w:rsidP="00213DB8">
      <w:pPr>
        <w:widowControl w:val="0"/>
        <w:autoSpaceDE w:val="0"/>
        <w:autoSpaceDN w:val="0"/>
        <w:adjustRightInd w:val="0"/>
        <w:jc w:val="both"/>
        <w:rPr>
          <w:color w:val="000000"/>
        </w:rPr>
      </w:pPr>
    </w:p>
    <w:sectPr w:rsidR="00892B48" w:rsidSect="00D100BA">
      <w:footerReference w:type="even" r:id="rId11"/>
      <w:footerReference w:type="default" r:id="rId12"/>
      <w:pgSz w:w="11900" w:h="16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96653" w14:textId="77777777" w:rsidR="00E73507" w:rsidRDefault="00E73507" w:rsidP="00CD428E">
      <w:r>
        <w:separator/>
      </w:r>
    </w:p>
  </w:endnote>
  <w:endnote w:type="continuationSeparator" w:id="0">
    <w:p w14:paraId="08BE1C65" w14:textId="77777777" w:rsidR="00E73507" w:rsidRDefault="00E73507" w:rsidP="00CD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D1742" w14:textId="77777777" w:rsidR="007C2718" w:rsidRDefault="007C2718" w:rsidP="00D100B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00BDC3F" w14:textId="77777777" w:rsidR="007C2718" w:rsidRDefault="007C2718" w:rsidP="00CD428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B0813" w14:textId="77777777" w:rsidR="007C2718" w:rsidRDefault="007C2718" w:rsidP="00D100B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A23B9">
      <w:rPr>
        <w:rStyle w:val="Numrodepage"/>
        <w:noProof/>
      </w:rPr>
      <w:t>5</w:t>
    </w:r>
    <w:r>
      <w:rPr>
        <w:rStyle w:val="Numrodepage"/>
      </w:rPr>
      <w:fldChar w:fldCharType="end"/>
    </w:r>
  </w:p>
  <w:p w14:paraId="6EDC1CD5" w14:textId="77777777" w:rsidR="007C2718" w:rsidRDefault="007C2718" w:rsidP="00CD428E">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782F9" w14:textId="77777777" w:rsidR="00E73507" w:rsidRDefault="00E73507" w:rsidP="00CD428E">
      <w:r>
        <w:separator/>
      </w:r>
    </w:p>
  </w:footnote>
  <w:footnote w:type="continuationSeparator" w:id="0">
    <w:p w14:paraId="1C87A318" w14:textId="77777777" w:rsidR="00E73507" w:rsidRDefault="00E73507" w:rsidP="00CD4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DF2"/>
    <w:rsid w:val="0000490C"/>
    <w:rsid w:val="00017B32"/>
    <w:rsid w:val="000F6B64"/>
    <w:rsid w:val="00107DE5"/>
    <w:rsid w:val="00110303"/>
    <w:rsid w:val="00213DB8"/>
    <w:rsid w:val="00216C03"/>
    <w:rsid w:val="002277BD"/>
    <w:rsid w:val="00246C23"/>
    <w:rsid w:val="002E6DCC"/>
    <w:rsid w:val="00322616"/>
    <w:rsid w:val="00324092"/>
    <w:rsid w:val="00347ED1"/>
    <w:rsid w:val="003D1497"/>
    <w:rsid w:val="003D549E"/>
    <w:rsid w:val="003F7413"/>
    <w:rsid w:val="0043200B"/>
    <w:rsid w:val="00435E50"/>
    <w:rsid w:val="00443DF2"/>
    <w:rsid w:val="00475427"/>
    <w:rsid w:val="004C2BF1"/>
    <w:rsid w:val="004E5067"/>
    <w:rsid w:val="00511A8D"/>
    <w:rsid w:val="00536F71"/>
    <w:rsid w:val="00541296"/>
    <w:rsid w:val="00543A18"/>
    <w:rsid w:val="0055490F"/>
    <w:rsid w:val="00580A1F"/>
    <w:rsid w:val="00642E9C"/>
    <w:rsid w:val="006804A6"/>
    <w:rsid w:val="006D6B9E"/>
    <w:rsid w:val="007341D7"/>
    <w:rsid w:val="00772536"/>
    <w:rsid w:val="00787F7E"/>
    <w:rsid w:val="007C2718"/>
    <w:rsid w:val="00861C7A"/>
    <w:rsid w:val="00871DF9"/>
    <w:rsid w:val="00892B48"/>
    <w:rsid w:val="008A0669"/>
    <w:rsid w:val="008D7144"/>
    <w:rsid w:val="009156F1"/>
    <w:rsid w:val="009C6B27"/>
    <w:rsid w:val="00A131C8"/>
    <w:rsid w:val="00A165F4"/>
    <w:rsid w:val="00A41425"/>
    <w:rsid w:val="00A47A9D"/>
    <w:rsid w:val="00A6410D"/>
    <w:rsid w:val="00A666AC"/>
    <w:rsid w:val="00A754D0"/>
    <w:rsid w:val="00A77874"/>
    <w:rsid w:val="00AD4068"/>
    <w:rsid w:val="00B06FD9"/>
    <w:rsid w:val="00B33809"/>
    <w:rsid w:val="00B54023"/>
    <w:rsid w:val="00B654C2"/>
    <w:rsid w:val="00B739B8"/>
    <w:rsid w:val="00C317BE"/>
    <w:rsid w:val="00C35E39"/>
    <w:rsid w:val="00CD428E"/>
    <w:rsid w:val="00D100BA"/>
    <w:rsid w:val="00D2111B"/>
    <w:rsid w:val="00D3053C"/>
    <w:rsid w:val="00D7055C"/>
    <w:rsid w:val="00E01770"/>
    <w:rsid w:val="00E135AA"/>
    <w:rsid w:val="00E73507"/>
    <w:rsid w:val="00EA23B9"/>
    <w:rsid w:val="00EF3CF5"/>
    <w:rsid w:val="00F0496B"/>
    <w:rsid w:val="00F26AA0"/>
    <w:rsid w:val="00F57005"/>
    <w:rsid w:val="00F60522"/>
    <w:rsid w:val="00F716AD"/>
    <w:rsid w:val="00F91AB5"/>
    <w:rsid w:val="00FB7A6B"/>
    <w:rsid w:val="00FE630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0C2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C35E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35E3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35E39"/>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C35E39"/>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hsetitre2">
    <w:name w:val="Style thèse titre 2"/>
    <w:basedOn w:val="Titre2"/>
    <w:autoRedefine/>
    <w:qFormat/>
    <w:rsid w:val="00C35E39"/>
    <w:pPr>
      <w:widowControl w:val="0"/>
      <w:autoSpaceDE w:val="0"/>
      <w:autoSpaceDN w:val="0"/>
      <w:adjustRightInd w:val="0"/>
      <w:spacing w:line="360" w:lineRule="auto"/>
      <w:jc w:val="both"/>
    </w:pPr>
    <w:rPr>
      <w:rFonts w:ascii="Times New Roman" w:hAnsi="Times New Roman" w:cs="Times New Roman"/>
      <w:color w:val="auto"/>
    </w:rPr>
  </w:style>
  <w:style w:type="character" w:customStyle="1" w:styleId="Titre2Car">
    <w:name w:val="Titre 2 Car"/>
    <w:basedOn w:val="Policepardfaut"/>
    <w:link w:val="Titre2"/>
    <w:uiPriority w:val="9"/>
    <w:semiHidden/>
    <w:rsid w:val="00C35E39"/>
    <w:rPr>
      <w:rFonts w:asciiTheme="majorHAnsi" w:eastAsiaTheme="majorEastAsia" w:hAnsiTheme="majorHAnsi" w:cstheme="majorBidi"/>
      <w:b/>
      <w:bCs/>
      <w:color w:val="4F81BD" w:themeColor="accent1"/>
      <w:sz w:val="26"/>
      <w:szCs w:val="26"/>
    </w:rPr>
  </w:style>
  <w:style w:type="paragraph" w:customStyle="1" w:styleId="Stylethsetitre3">
    <w:name w:val="Style thèse titre 3"/>
    <w:basedOn w:val="Titre3"/>
    <w:autoRedefine/>
    <w:qFormat/>
    <w:rsid w:val="00C35E39"/>
    <w:pPr>
      <w:widowControl w:val="0"/>
      <w:autoSpaceDE w:val="0"/>
      <w:autoSpaceDN w:val="0"/>
      <w:adjustRightInd w:val="0"/>
      <w:spacing w:line="360" w:lineRule="auto"/>
      <w:jc w:val="both"/>
    </w:pPr>
    <w:rPr>
      <w:rFonts w:ascii="Times New Roman" w:hAnsi="Times New Roman" w:cs="Times New Roman"/>
      <w:b w:val="0"/>
      <w:bCs w:val="0"/>
      <w:color w:val="000000" w:themeColor="text1"/>
      <w:u w:val="single" w:color="000000" w:themeColor="text1"/>
    </w:rPr>
  </w:style>
  <w:style w:type="character" w:customStyle="1" w:styleId="Titre3Car">
    <w:name w:val="Titre 3 Car"/>
    <w:basedOn w:val="Policepardfaut"/>
    <w:link w:val="Titre3"/>
    <w:uiPriority w:val="9"/>
    <w:semiHidden/>
    <w:rsid w:val="00C35E39"/>
    <w:rPr>
      <w:rFonts w:asciiTheme="majorHAnsi" w:eastAsiaTheme="majorEastAsia" w:hAnsiTheme="majorHAnsi" w:cstheme="majorBidi"/>
      <w:b/>
      <w:bCs/>
      <w:color w:val="4F81BD" w:themeColor="accent1"/>
    </w:rPr>
  </w:style>
  <w:style w:type="paragraph" w:customStyle="1" w:styleId="Stylethsetitre4">
    <w:name w:val="Style thèse titre 4"/>
    <w:basedOn w:val="Titre4"/>
    <w:autoRedefine/>
    <w:qFormat/>
    <w:rsid w:val="00C35E39"/>
    <w:pPr>
      <w:widowControl w:val="0"/>
      <w:autoSpaceDE w:val="0"/>
      <w:autoSpaceDN w:val="0"/>
      <w:adjustRightInd w:val="0"/>
      <w:spacing w:line="360" w:lineRule="auto"/>
      <w:jc w:val="both"/>
    </w:pPr>
    <w:rPr>
      <w:rFonts w:ascii="Times New Roman" w:hAnsi="Times New Roman" w:cs="Times New Roman"/>
      <w:b w:val="0"/>
      <w:iCs w:val="0"/>
      <w:color w:val="auto"/>
    </w:rPr>
  </w:style>
  <w:style w:type="character" w:customStyle="1" w:styleId="Titre4Car">
    <w:name w:val="Titre 4 Car"/>
    <w:basedOn w:val="Policepardfaut"/>
    <w:link w:val="Titre4"/>
    <w:uiPriority w:val="9"/>
    <w:semiHidden/>
    <w:rsid w:val="00C35E39"/>
    <w:rPr>
      <w:rFonts w:asciiTheme="majorHAnsi" w:eastAsiaTheme="majorEastAsia" w:hAnsiTheme="majorHAnsi" w:cstheme="majorBidi"/>
      <w:b/>
      <w:bCs/>
      <w:i/>
      <w:iCs/>
      <w:color w:val="4F81BD" w:themeColor="accent1"/>
    </w:rPr>
  </w:style>
  <w:style w:type="paragraph" w:customStyle="1" w:styleId="Stylethsetitre5">
    <w:name w:val="Stylethèse titre 5"/>
    <w:basedOn w:val="Titre5"/>
    <w:autoRedefine/>
    <w:qFormat/>
    <w:rsid w:val="00C35E39"/>
    <w:pPr>
      <w:ind w:left="708"/>
    </w:pPr>
    <w:rPr>
      <w:rFonts w:ascii="Times New Roman" w:hAnsi="Times New Roman"/>
      <w:color w:val="000000" w:themeColor="text1"/>
      <w:sz w:val="22"/>
      <w:szCs w:val="22"/>
    </w:rPr>
  </w:style>
  <w:style w:type="character" w:customStyle="1" w:styleId="Titre5Car">
    <w:name w:val="Titre 5 Car"/>
    <w:basedOn w:val="Policepardfaut"/>
    <w:link w:val="Titre5"/>
    <w:uiPriority w:val="9"/>
    <w:semiHidden/>
    <w:rsid w:val="00C35E39"/>
    <w:rPr>
      <w:rFonts w:asciiTheme="majorHAnsi" w:eastAsiaTheme="majorEastAsia" w:hAnsiTheme="majorHAnsi" w:cstheme="majorBidi"/>
      <w:color w:val="243F60" w:themeColor="accent1" w:themeShade="7F"/>
    </w:rPr>
  </w:style>
  <w:style w:type="paragraph" w:customStyle="1" w:styleId="Stylethsetitre1chapitres">
    <w:name w:val="Style thèse titre 1 (chapitres)"/>
    <w:basedOn w:val="Stylethsetitre2"/>
    <w:autoRedefine/>
    <w:qFormat/>
    <w:rsid w:val="00C35E39"/>
    <w:pPr>
      <w:jc w:val="center"/>
    </w:pPr>
    <w:rPr>
      <w:color w:val="000000" w:themeColor="text1"/>
      <w:sz w:val="36"/>
    </w:rPr>
  </w:style>
  <w:style w:type="paragraph" w:customStyle="1" w:styleId="Stylethsetitre1apartie">
    <w:name w:val="Style thèse titre 1a (partie)"/>
    <w:basedOn w:val="Stylethsetitre1chapitres"/>
    <w:autoRedefine/>
    <w:qFormat/>
    <w:rsid w:val="00C35E39"/>
    <w:pPr>
      <w:pBdr>
        <w:top w:val="single" w:sz="2" w:space="1" w:color="auto"/>
        <w:left w:val="single" w:sz="2" w:space="4" w:color="auto"/>
        <w:bottom w:val="single" w:sz="2" w:space="1" w:color="auto"/>
        <w:right w:val="single" w:sz="2" w:space="4" w:color="auto"/>
      </w:pBdr>
    </w:pPr>
    <w:rPr>
      <w:smallCaps/>
      <w:szCs w:val="28"/>
    </w:rPr>
  </w:style>
  <w:style w:type="paragraph" w:styleId="Commentaire">
    <w:name w:val="annotation text"/>
    <w:aliases w:val="Table figure thèse"/>
    <w:basedOn w:val="Normal"/>
    <w:link w:val="CommentaireCar"/>
    <w:autoRedefine/>
    <w:uiPriority w:val="99"/>
    <w:semiHidden/>
    <w:unhideWhenUsed/>
    <w:qFormat/>
    <w:rsid w:val="00C35E39"/>
  </w:style>
  <w:style w:type="character" w:customStyle="1" w:styleId="CommentaireCar">
    <w:name w:val="Commentaire Car"/>
    <w:aliases w:val="Table figure thèse Car"/>
    <w:basedOn w:val="Policepardfaut"/>
    <w:link w:val="Commentaire"/>
    <w:uiPriority w:val="99"/>
    <w:semiHidden/>
    <w:rsid w:val="00C35E39"/>
  </w:style>
  <w:style w:type="paragraph" w:customStyle="1" w:styleId="exerguethse">
    <w:name w:val="exergue thèse"/>
    <w:basedOn w:val="Normal"/>
    <w:autoRedefine/>
    <w:qFormat/>
    <w:rsid w:val="003F7413"/>
    <w:pPr>
      <w:ind w:left="4956"/>
      <w:jc w:val="both"/>
    </w:pPr>
    <w:rPr>
      <w:rFonts w:cstheme="minorBidi"/>
      <w:sz w:val="22"/>
    </w:rPr>
  </w:style>
  <w:style w:type="paragraph" w:customStyle="1" w:styleId="styletheseverbatims">
    <w:name w:val="style these verbatims"/>
    <w:basedOn w:val="Normal"/>
    <w:next w:val="Normal"/>
    <w:qFormat/>
    <w:rsid w:val="003F7413"/>
    <w:pPr>
      <w:spacing w:line="360" w:lineRule="auto"/>
      <w:ind w:left="708"/>
      <w:jc w:val="both"/>
    </w:pPr>
    <w:rPr>
      <w:rFonts w:cstheme="minorBidi"/>
      <w:i/>
      <w:sz w:val="22"/>
    </w:rPr>
  </w:style>
  <w:style w:type="paragraph" w:styleId="Pieddepage">
    <w:name w:val="footer"/>
    <w:basedOn w:val="Normal"/>
    <w:link w:val="PieddepageCar"/>
    <w:uiPriority w:val="99"/>
    <w:unhideWhenUsed/>
    <w:rsid w:val="00CD428E"/>
    <w:pPr>
      <w:tabs>
        <w:tab w:val="center" w:pos="4536"/>
        <w:tab w:val="right" w:pos="9072"/>
      </w:tabs>
    </w:pPr>
  </w:style>
  <w:style w:type="character" w:customStyle="1" w:styleId="PieddepageCar">
    <w:name w:val="Pied de page Car"/>
    <w:basedOn w:val="Policepardfaut"/>
    <w:link w:val="Pieddepage"/>
    <w:uiPriority w:val="99"/>
    <w:rsid w:val="00CD428E"/>
  </w:style>
  <w:style w:type="character" w:styleId="Numrodepage">
    <w:name w:val="page number"/>
    <w:basedOn w:val="Policepardfaut"/>
    <w:uiPriority w:val="99"/>
    <w:semiHidden/>
    <w:unhideWhenUsed/>
    <w:rsid w:val="00CD428E"/>
  </w:style>
  <w:style w:type="character" w:styleId="Marquedecommentaire">
    <w:name w:val="annotation reference"/>
    <w:basedOn w:val="Policepardfaut"/>
    <w:uiPriority w:val="99"/>
    <w:semiHidden/>
    <w:unhideWhenUsed/>
    <w:rsid w:val="00861C7A"/>
    <w:rPr>
      <w:sz w:val="16"/>
      <w:szCs w:val="16"/>
    </w:rPr>
  </w:style>
  <w:style w:type="paragraph" w:styleId="Objetducommentaire">
    <w:name w:val="annotation subject"/>
    <w:basedOn w:val="Commentaire"/>
    <w:next w:val="Commentaire"/>
    <w:link w:val="ObjetducommentaireCar"/>
    <w:uiPriority w:val="99"/>
    <w:semiHidden/>
    <w:unhideWhenUsed/>
    <w:rsid w:val="00861C7A"/>
    <w:rPr>
      <w:b/>
      <w:bCs/>
      <w:sz w:val="20"/>
      <w:szCs w:val="20"/>
    </w:rPr>
  </w:style>
  <w:style w:type="character" w:customStyle="1" w:styleId="ObjetducommentaireCar">
    <w:name w:val="Objet du commentaire Car"/>
    <w:basedOn w:val="CommentaireCar"/>
    <w:link w:val="Objetducommentaire"/>
    <w:uiPriority w:val="99"/>
    <w:semiHidden/>
    <w:rsid w:val="00861C7A"/>
    <w:rPr>
      <w:b/>
      <w:bCs/>
      <w:sz w:val="20"/>
      <w:szCs w:val="20"/>
    </w:rPr>
  </w:style>
  <w:style w:type="paragraph" w:styleId="Textedebulles">
    <w:name w:val="Balloon Text"/>
    <w:basedOn w:val="Normal"/>
    <w:link w:val="TextedebullesCar"/>
    <w:uiPriority w:val="99"/>
    <w:semiHidden/>
    <w:unhideWhenUsed/>
    <w:rsid w:val="00861C7A"/>
    <w:rPr>
      <w:rFonts w:ascii="Tahoma" w:hAnsi="Tahoma" w:cs="Tahoma"/>
      <w:sz w:val="16"/>
      <w:szCs w:val="16"/>
    </w:rPr>
  </w:style>
  <w:style w:type="character" w:customStyle="1" w:styleId="TextedebullesCar">
    <w:name w:val="Texte de bulles Car"/>
    <w:basedOn w:val="Policepardfaut"/>
    <w:link w:val="Textedebulles"/>
    <w:uiPriority w:val="99"/>
    <w:semiHidden/>
    <w:rsid w:val="00861C7A"/>
    <w:rPr>
      <w:rFonts w:ascii="Tahoma" w:hAnsi="Tahoma" w:cs="Tahoma"/>
      <w:sz w:val="16"/>
      <w:szCs w:val="16"/>
    </w:rPr>
  </w:style>
  <w:style w:type="paragraph" w:styleId="Rvision">
    <w:name w:val="Revision"/>
    <w:hidden/>
    <w:uiPriority w:val="99"/>
    <w:semiHidden/>
    <w:rsid w:val="00F91AB5"/>
  </w:style>
  <w:style w:type="character" w:styleId="Lienhypertexte">
    <w:name w:val="Hyperlink"/>
    <w:basedOn w:val="Policepardfaut"/>
    <w:uiPriority w:val="99"/>
    <w:unhideWhenUsed/>
    <w:rsid w:val="00435E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C35E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35E3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35E39"/>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C35E39"/>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thsetitre2">
    <w:name w:val="Style thèse titre 2"/>
    <w:basedOn w:val="Titre2"/>
    <w:autoRedefine/>
    <w:qFormat/>
    <w:rsid w:val="00C35E39"/>
    <w:pPr>
      <w:widowControl w:val="0"/>
      <w:autoSpaceDE w:val="0"/>
      <w:autoSpaceDN w:val="0"/>
      <w:adjustRightInd w:val="0"/>
      <w:spacing w:line="360" w:lineRule="auto"/>
      <w:jc w:val="both"/>
    </w:pPr>
    <w:rPr>
      <w:rFonts w:ascii="Times New Roman" w:hAnsi="Times New Roman" w:cs="Times New Roman"/>
      <w:color w:val="auto"/>
    </w:rPr>
  </w:style>
  <w:style w:type="character" w:customStyle="1" w:styleId="Titre2Car">
    <w:name w:val="Titre 2 Car"/>
    <w:basedOn w:val="Policepardfaut"/>
    <w:link w:val="Titre2"/>
    <w:uiPriority w:val="9"/>
    <w:semiHidden/>
    <w:rsid w:val="00C35E39"/>
    <w:rPr>
      <w:rFonts w:asciiTheme="majorHAnsi" w:eastAsiaTheme="majorEastAsia" w:hAnsiTheme="majorHAnsi" w:cstheme="majorBidi"/>
      <w:b/>
      <w:bCs/>
      <w:color w:val="4F81BD" w:themeColor="accent1"/>
      <w:sz w:val="26"/>
      <w:szCs w:val="26"/>
    </w:rPr>
  </w:style>
  <w:style w:type="paragraph" w:customStyle="1" w:styleId="Stylethsetitre3">
    <w:name w:val="Style thèse titre 3"/>
    <w:basedOn w:val="Titre3"/>
    <w:autoRedefine/>
    <w:qFormat/>
    <w:rsid w:val="00C35E39"/>
    <w:pPr>
      <w:widowControl w:val="0"/>
      <w:autoSpaceDE w:val="0"/>
      <w:autoSpaceDN w:val="0"/>
      <w:adjustRightInd w:val="0"/>
      <w:spacing w:line="360" w:lineRule="auto"/>
      <w:jc w:val="both"/>
    </w:pPr>
    <w:rPr>
      <w:rFonts w:ascii="Times New Roman" w:hAnsi="Times New Roman" w:cs="Times New Roman"/>
      <w:b w:val="0"/>
      <w:bCs w:val="0"/>
      <w:color w:val="000000" w:themeColor="text1"/>
      <w:u w:val="single" w:color="000000" w:themeColor="text1"/>
    </w:rPr>
  </w:style>
  <w:style w:type="character" w:customStyle="1" w:styleId="Titre3Car">
    <w:name w:val="Titre 3 Car"/>
    <w:basedOn w:val="Policepardfaut"/>
    <w:link w:val="Titre3"/>
    <w:uiPriority w:val="9"/>
    <w:semiHidden/>
    <w:rsid w:val="00C35E39"/>
    <w:rPr>
      <w:rFonts w:asciiTheme="majorHAnsi" w:eastAsiaTheme="majorEastAsia" w:hAnsiTheme="majorHAnsi" w:cstheme="majorBidi"/>
      <w:b/>
      <w:bCs/>
      <w:color w:val="4F81BD" w:themeColor="accent1"/>
    </w:rPr>
  </w:style>
  <w:style w:type="paragraph" w:customStyle="1" w:styleId="Stylethsetitre4">
    <w:name w:val="Style thèse titre 4"/>
    <w:basedOn w:val="Titre4"/>
    <w:autoRedefine/>
    <w:qFormat/>
    <w:rsid w:val="00C35E39"/>
    <w:pPr>
      <w:widowControl w:val="0"/>
      <w:autoSpaceDE w:val="0"/>
      <w:autoSpaceDN w:val="0"/>
      <w:adjustRightInd w:val="0"/>
      <w:spacing w:line="360" w:lineRule="auto"/>
      <w:jc w:val="both"/>
    </w:pPr>
    <w:rPr>
      <w:rFonts w:ascii="Times New Roman" w:hAnsi="Times New Roman" w:cs="Times New Roman"/>
      <w:b w:val="0"/>
      <w:iCs w:val="0"/>
      <w:color w:val="auto"/>
    </w:rPr>
  </w:style>
  <w:style w:type="character" w:customStyle="1" w:styleId="Titre4Car">
    <w:name w:val="Titre 4 Car"/>
    <w:basedOn w:val="Policepardfaut"/>
    <w:link w:val="Titre4"/>
    <w:uiPriority w:val="9"/>
    <w:semiHidden/>
    <w:rsid w:val="00C35E39"/>
    <w:rPr>
      <w:rFonts w:asciiTheme="majorHAnsi" w:eastAsiaTheme="majorEastAsia" w:hAnsiTheme="majorHAnsi" w:cstheme="majorBidi"/>
      <w:b/>
      <w:bCs/>
      <w:i/>
      <w:iCs/>
      <w:color w:val="4F81BD" w:themeColor="accent1"/>
    </w:rPr>
  </w:style>
  <w:style w:type="paragraph" w:customStyle="1" w:styleId="Stylethsetitre5">
    <w:name w:val="Stylethèse titre 5"/>
    <w:basedOn w:val="Titre5"/>
    <w:autoRedefine/>
    <w:qFormat/>
    <w:rsid w:val="00C35E39"/>
    <w:pPr>
      <w:ind w:left="708"/>
    </w:pPr>
    <w:rPr>
      <w:rFonts w:ascii="Times New Roman" w:hAnsi="Times New Roman"/>
      <w:color w:val="000000" w:themeColor="text1"/>
      <w:sz w:val="22"/>
      <w:szCs w:val="22"/>
    </w:rPr>
  </w:style>
  <w:style w:type="character" w:customStyle="1" w:styleId="Titre5Car">
    <w:name w:val="Titre 5 Car"/>
    <w:basedOn w:val="Policepardfaut"/>
    <w:link w:val="Titre5"/>
    <w:uiPriority w:val="9"/>
    <w:semiHidden/>
    <w:rsid w:val="00C35E39"/>
    <w:rPr>
      <w:rFonts w:asciiTheme="majorHAnsi" w:eastAsiaTheme="majorEastAsia" w:hAnsiTheme="majorHAnsi" w:cstheme="majorBidi"/>
      <w:color w:val="243F60" w:themeColor="accent1" w:themeShade="7F"/>
    </w:rPr>
  </w:style>
  <w:style w:type="paragraph" w:customStyle="1" w:styleId="Stylethsetitre1chapitres">
    <w:name w:val="Style thèse titre 1 (chapitres)"/>
    <w:basedOn w:val="Stylethsetitre2"/>
    <w:autoRedefine/>
    <w:qFormat/>
    <w:rsid w:val="00C35E39"/>
    <w:pPr>
      <w:jc w:val="center"/>
    </w:pPr>
    <w:rPr>
      <w:color w:val="000000" w:themeColor="text1"/>
      <w:sz w:val="36"/>
    </w:rPr>
  </w:style>
  <w:style w:type="paragraph" w:customStyle="1" w:styleId="Stylethsetitre1apartie">
    <w:name w:val="Style thèse titre 1a (partie)"/>
    <w:basedOn w:val="Stylethsetitre1chapitres"/>
    <w:autoRedefine/>
    <w:qFormat/>
    <w:rsid w:val="00C35E39"/>
    <w:pPr>
      <w:pBdr>
        <w:top w:val="single" w:sz="2" w:space="1" w:color="auto"/>
        <w:left w:val="single" w:sz="2" w:space="4" w:color="auto"/>
        <w:bottom w:val="single" w:sz="2" w:space="1" w:color="auto"/>
        <w:right w:val="single" w:sz="2" w:space="4" w:color="auto"/>
      </w:pBdr>
    </w:pPr>
    <w:rPr>
      <w:smallCaps/>
      <w:szCs w:val="28"/>
    </w:rPr>
  </w:style>
  <w:style w:type="paragraph" w:styleId="Commentaire">
    <w:name w:val="annotation text"/>
    <w:aliases w:val="Table figure thèse"/>
    <w:basedOn w:val="Normal"/>
    <w:link w:val="CommentaireCar"/>
    <w:autoRedefine/>
    <w:uiPriority w:val="99"/>
    <w:semiHidden/>
    <w:unhideWhenUsed/>
    <w:qFormat/>
    <w:rsid w:val="00C35E39"/>
  </w:style>
  <w:style w:type="character" w:customStyle="1" w:styleId="CommentaireCar">
    <w:name w:val="Commentaire Car"/>
    <w:aliases w:val="Table figure thèse Car"/>
    <w:basedOn w:val="Policepardfaut"/>
    <w:link w:val="Commentaire"/>
    <w:uiPriority w:val="99"/>
    <w:semiHidden/>
    <w:rsid w:val="00C35E39"/>
  </w:style>
  <w:style w:type="paragraph" w:customStyle="1" w:styleId="exerguethse">
    <w:name w:val="exergue thèse"/>
    <w:basedOn w:val="Normal"/>
    <w:autoRedefine/>
    <w:qFormat/>
    <w:rsid w:val="003F7413"/>
    <w:pPr>
      <w:ind w:left="4956"/>
      <w:jc w:val="both"/>
    </w:pPr>
    <w:rPr>
      <w:rFonts w:cstheme="minorBidi"/>
      <w:sz w:val="22"/>
    </w:rPr>
  </w:style>
  <w:style w:type="paragraph" w:customStyle="1" w:styleId="styletheseverbatims">
    <w:name w:val="style these verbatims"/>
    <w:basedOn w:val="Normal"/>
    <w:next w:val="Normal"/>
    <w:qFormat/>
    <w:rsid w:val="003F7413"/>
    <w:pPr>
      <w:spacing w:line="360" w:lineRule="auto"/>
      <w:ind w:left="708"/>
      <w:jc w:val="both"/>
    </w:pPr>
    <w:rPr>
      <w:rFonts w:cstheme="minorBidi"/>
      <w:i/>
      <w:sz w:val="22"/>
    </w:rPr>
  </w:style>
  <w:style w:type="paragraph" w:styleId="Pieddepage">
    <w:name w:val="footer"/>
    <w:basedOn w:val="Normal"/>
    <w:link w:val="PieddepageCar"/>
    <w:uiPriority w:val="99"/>
    <w:unhideWhenUsed/>
    <w:rsid w:val="00CD428E"/>
    <w:pPr>
      <w:tabs>
        <w:tab w:val="center" w:pos="4536"/>
        <w:tab w:val="right" w:pos="9072"/>
      </w:tabs>
    </w:pPr>
  </w:style>
  <w:style w:type="character" w:customStyle="1" w:styleId="PieddepageCar">
    <w:name w:val="Pied de page Car"/>
    <w:basedOn w:val="Policepardfaut"/>
    <w:link w:val="Pieddepage"/>
    <w:uiPriority w:val="99"/>
    <w:rsid w:val="00CD428E"/>
  </w:style>
  <w:style w:type="character" w:styleId="Numrodepage">
    <w:name w:val="page number"/>
    <w:basedOn w:val="Policepardfaut"/>
    <w:uiPriority w:val="99"/>
    <w:semiHidden/>
    <w:unhideWhenUsed/>
    <w:rsid w:val="00CD428E"/>
  </w:style>
  <w:style w:type="character" w:styleId="Marquedecommentaire">
    <w:name w:val="annotation reference"/>
    <w:basedOn w:val="Policepardfaut"/>
    <w:uiPriority w:val="99"/>
    <w:semiHidden/>
    <w:unhideWhenUsed/>
    <w:rsid w:val="00861C7A"/>
    <w:rPr>
      <w:sz w:val="16"/>
      <w:szCs w:val="16"/>
    </w:rPr>
  </w:style>
  <w:style w:type="paragraph" w:styleId="Objetducommentaire">
    <w:name w:val="annotation subject"/>
    <w:basedOn w:val="Commentaire"/>
    <w:next w:val="Commentaire"/>
    <w:link w:val="ObjetducommentaireCar"/>
    <w:uiPriority w:val="99"/>
    <w:semiHidden/>
    <w:unhideWhenUsed/>
    <w:rsid w:val="00861C7A"/>
    <w:rPr>
      <w:b/>
      <w:bCs/>
      <w:sz w:val="20"/>
      <w:szCs w:val="20"/>
    </w:rPr>
  </w:style>
  <w:style w:type="character" w:customStyle="1" w:styleId="ObjetducommentaireCar">
    <w:name w:val="Objet du commentaire Car"/>
    <w:basedOn w:val="CommentaireCar"/>
    <w:link w:val="Objetducommentaire"/>
    <w:uiPriority w:val="99"/>
    <w:semiHidden/>
    <w:rsid w:val="00861C7A"/>
    <w:rPr>
      <w:b/>
      <w:bCs/>
      <w:sz w:val="20"/>
      <w:szCs w:val="20"/>
    </w:rPr>
  </w:style>
  <w:style w:type="paragraph" w:styleId="Textedebulles">
    <w:name w:val="Balloon Text"/>
    <w:basedOn w:val="Normal"/>
    <w:link w:val="TextedebullesCar"/>
    <w:uiPriority w:val="99"/>
    <w:semiHidden/>
    <w:unhideWhenUsed/>
    <w:rsid w:val="00861C7A"/>
    <w:rPr>
      <w:rFonts w:ascii="Tahoma" w:hAnsi="Tahoma" w:cs="Tahoma"/>
      <w:sz w:val="16"/>
      <w:szCs w:val="16"/>
    </w:rPr>
  </w:style>
  <w:style w:type="character" w:customStyle="1" w:styleId="TextedebullesCar">
    <w:name w:val="Texte de bulles Car"/>
    <w:basedOn w:val="Policepardfaut"/>
    <w:link w:val="Textedebulles"/>
    <w:uiPriority w:val="99"/>
    <w:semiHidden/>
    <w:rsid w:val="00861C7A"/>
    <w:rPr>
      <w:rFonts w:ascii="Tahoma" w:hAnsi="Tahoma" w:cs="Tahoma"/>
      <w:sz w:val="16"/>
      <w:szCs w:val="16"/>
    </w:rPr>
  </w:style>
  <w:style w:type="paragraph" w:styleId="Rvision">
    <w:name w:val="Revision"/>
    <w:hidden/>
    <w:uiPriority w:val="99"/>
    <w:semiHidden/>
    <w:rsid w:val="00F91AB5"/>
  </w:style>
  <w:style w:type="character" w:styleId="Lienhypertexte">
    <w:name w:val="Hyperlink"/>
    <w:basedOn w:val="Policepardfaut"/>
    <w:uiPriority w:val="99"/>
    <w:unhideWhenUsed/>
    <w:rsid w:val="00435E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688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lorence.andreacola@univ-grenoble-alpes.fr" TargetMode="External"/><Relationship Id="rId4" Type="http://schemas.microsoft.com/office/2007/relationships/stylesWithEffects" Target="stylesWithEffects.xml"/><Relationship Id="rId9" Type="http://schemas.openxmlformats.org/officeDocument/2006/relationships/hyperlink" Target="mailto:fandreacola@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293EB-CA67-493A-8A4A-DB6D7D472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2959</Words>
  <Characters>16276</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Andreacola</dc:creator>
  <cp:lastModifiedBy>triquete</cp:lastModifiedBy>
  <cp:revision>11</cp:revision>
  <cp:lastPrinted>2016-06-01T16:44:00Z</cp:lastPrinted>
  <dcterms:created xsi:type="dcterms:W3CDTF">2016-08-13T14:51:00Z</dcterms:created>
  <dcterms:modified xsi:type="dcterms:W3CDTF">2017-01-02T15:39:00Z</dcterms:modified>
</cp:coreProperties>
</file>