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A8D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sz w:val="28"/>
          <w:szCs w:val="28"/>
        </w:rPr>
      </w:pPr>
      <w:r w:rsidRPr="004D2D6C">
        <w:rPr>
          <w:rFonts w:ascii="Segoe UI Light" w:hAnsi="Segoe UI Light"/>
          <w:b/>
          <w:smallCaps/>
          <w:sz w:val="28"/>
          <w:szCs w:val="28"/>
        </w:rPr>
        <w:t>Appel A Projet</w:t>
      </w:r>
      <w:r w:rsidR="004D2D6C" w:rsidRPr="004D2D6C">
        <w:rPr>
          <w:rFonts w:ascii="Segoe UI Light" w:hAnsi="Segoe UI Light"/>
          <w:b/>
          <w:smallCaps/>
          <w:sz w:val="28"/>
          <w:szCs w:val="28"/>
        </w:rPr>
        <w:t>s</w:t>
      </w:r>
      <w:r w:rsidR="006B605E">
        <w:rPr>
          <w:rFonts w:ascii="Segoe UI Light" w:hAnsi="Segoe UI Light"/>
          <w:b/>
          <w:smallCaps/>
          <w:sz w:val="28"/>
          <w:szCs w:val="28"/>
        </w:rPr>
        <w:t xml:space="preserve"> Recherche 2020</w:t>
      </w:r>
    </w:p>
    <w:p w:rsidR="00A1182B" w:rsidRPr="004D2D6C" w:rsidRDefault="00A1182B" w:rsidP="000C2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Fédération de Recherche Agorantic </w:t>
      </w:r>
    </w:p>
    <w:p w:rsidR="00A1182B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>«Culture, Patrimoines, Sociétés Numériques »</w:t>
      </w:r>
    </w:p>
    <w:p w:rsidR="00A1182B" w:rsidRPr="00A1182B" w:rsidRDefault="00A1182B" w:rsidP="00A1182B">
      <w:pPr>
        <w:rPr>
          <w:rFonts w:ascii="Segoe UI Light" w:hAnsi="Segoe UI Light"/>
        </w:rPr>
      </w:pPr>
      <w:r w:rsidRPr="004D2D6C">
        <w:rPr>
          <w:rFonts w:ascii="Segoe UI Light" w:hAnsi="Segoe UI Light"/>
          <w:b/>
          <w:u w:val="single"/>
        </w:rPr>
        <w:t>Attention</w:t>
      </w:r>
      <w:r>
        <w:rPr>
          <w:rFonts w:ascii="Segoe UI Light" w:hAnsi="Segoe UI Light"/>
        </w:rPr>
        <w:t> :</w:t>
      </w:r>
    </w:p>
    <w:p w:rsidR="00A1182B" w:rsidRDefault="00A1182B" w:rsidP="00A1182B">
      <w:pPr>
        <w:pStyle w:val="Paragraphedeliste"/>
        <w:numPr>
          <w:ilvl w:val="0"/>
          <w:numId w:val="2"/>
        </w:numPr>
        <w:rPr>
          <w:rFonts w:ascii="Segoe UI Light" w:hAnsi="Segoe UI Light"/>
          <w:sz w:val="22"/>
          <w:szCs w:val="22"/>
        </w:rPr>
      </w:pPr>
      <w:r w:rsidRPr="00A1182B">
        <w:rPr>
          <w:rFonts w:ascii="Segoe UI Light" w:hAnsi="Segoe UI Light"/>
          <w:sz w:val="22"/>
          <w:szCs w:val="22"/>
        </w:rPr>
        <w:t>Ne pas d</w:t>
      </w:r>
      <w:r>
        <w:rPr>
          <w:rFonts w:ascii="Segoe UI Light" w:hAnsi="Segoe UI Light"/>
          <w:sz w:val="22"/>
          <w:szCs w:val="22"/>
        </w:rPr>
        <w:t>épasser 5 pages</w:t>
      </w:r>
    </w:p>
    <w:p w:rsidR="00A1182B" w:rsidRDefault="00A1182B" w:rsidP="00A1182B">
      <w:pPr>
        <w:pStyle w:val="Paragraphedeliste"/>
        <w:numPr>
          <w:ilvl w:val="0"/>
          <w:numId w:val="2"/>
        </w:numPr>
        <w:rPr>
          <w:rFonts w:ascii="Segoe UI Light" w:hAnsi="Segoe UI Light"/>
          <w:sz w:val="22"/>
          <w:szCs w:val="22"/>
        </w:rPr>
      </w:pPr>
      <w:r>
        <w:rPr>
          <w:rFonts w:ascii="Segoe UI Light" w:hAnsi="Segoe UI Light"/>
          <w:sz w:val="22"/>
          <w:szCs w:val="22"/>
        </w:rPr>
        <w:t>Tran</w:t>
      </w:r>
      <w:r w:rsidR="0064160C">
        <w:rPr>
          <w:rFonts w:ascii="Segoe UI Light" w:hAnsi="Segoe UI Light"/>
          <w:sz w:val="22"/>
          <w:szCs w:val="22"/>
        </w:rPr>
        <w:t>smettre le fichier au format PDF</w:t>
      </w:r>
      <w:r>
        <w:rPr>
          <w:rFonts w:ascii="Segoe UI Light" w:hAnsi="Segoe UI Light"/>
          <w:sz w:val="22"/>
          <w:szCs w:val="22"/>
        </w:rPr>
        <w:t xml:space="preserve"> </w:t>
      </w:r>
      <w:r w:rsidR="0064160C">
        <w:rPr>
          <w:rFonts w:ascii="Segoe UI Light" w:hAnsi="Segoe UI Light"/>
          <w:sz w:val="22"/>
          <w:szCs w:val="22"/>
        </w:rPr>
        <w:t>intitulé</w:t>
      </w:r>
      <w:r>
        <w:rPr>
          <w:rFonts w:ascii="Segoe UI Light" w:hAnsi="Segoe UI Light"/>
          <w:sz w:val="22"/>
          <w:szCs w:val="22"/>
        </w:rPr>
        <w:t xml:space="preserve"> : </w:t>
      </w:r>
      <w:r w:rsidR="00CE7B8A">
        <w:rPr>
          <w:rFonts w:ascii="Segoe UI Light" w:hAnsi="Segoe UI Light"/>
          <w:sz w:val="22"/>
          <w:szCs w:val="22"/>
        </w:rPr>
        <w:t>A</w:t>
      </w:r>
      <w:r w:rsidR="00B808B5">
        <w:rPr>
          <w:rFonts w:ascii="Segoe UI Light" w:hAnsi="Segoe UI Light"/>
          <w:sz w:val="22"/>
          <w:szCs w:val="22"/>
        </w:rPr>
        <w:t>CRONYME</w:t>
      </w:r>
      <w:r w:rsidR="00E85726">
        <w:rPr>
          <w:rFonts w:ascii="Segoe UI Light" w:hAnsi="Segoe UI Light"/>
          <w:sz w:val="22"/>
          <w:szCs w:val="22"/>
        </w:rPr>
        <w:t>-AAP-Agorantic-2020</w:t>
      </w:r>
      <w:r w:rsidRPr="00A1182B">
        <w:rPr>
          <w:rFonts w:ascii="Segoe UI Light" w:hAnsi="Segoe UI Light"/>
          <w:sz w:val="22"/>
          <w:szCs w:val="22"/>
        </w:rPr>
        <w:t>.pdf</w:t>
      </w:r>
    </w:p>
    <w:p w:rsidR="00A1182B" w:rsidRPr="00A1182B" w:rsidRDefault="00A1182B" w:rsidP="00A1182B">
      <w:pPr>
        <w:pStyle w:val="Paragraphedeliste"/>
        <w:numPr>
          <w:ilvl w:val="0"/>
          <w:numId w:val="2"/>
        </w:numPr>
        <w:rPr>
          <w:rFonts w:ascii="Segoe UI Light" w:hAnsi="Segoe UI Light"/>
          <w:sz w:val="22"/>
          <w:szCs w:val="22"/>
        </w:rPr>
      </w:pPr>
      <w:r>
        <w:rPr>
          <w:rFonts w:ascii="Segoe UI Light" w:hAnsi="Segoe UI Light"/>
          <w:sz w:val="22"/>
          <w:szCs w:val="22"/>
        </w:rPr>
        <w:t xml:space="preserve">Envoyer le fichier à </w:t>
      </w:r>
      <w:hyperlink r:id="rId8" w:history="1">
        <w:r w:rsidRPr="0065115C">
          <w:rPr>
            <w:rStyle w:val="Lienhypertexte"/>
            <w:rFonts w:ascii="Segoe UI Light" w:hAnsi="Segoe UI Light"/>
            <w:sz w:val="22"/>
            <w:szCs w:val="22"/>
          </w:rPr>
          <w:t>agorantic@univ-avignon.fr</w:t>
        </w:r>
      </w:hyperlink>
      <w:r w:rsidR="0065115C" w:rsidRPr="0065115C">
        <w:t xml:space="preserve"> </w:t>
      </w:r>
      <w:r w:rsidR="0065115C" w:rsidRPr="0065115C">
        <w:rPr>
          <w:rFonts w:ascii="Segoe UI Light" w:hAnsi="Segoe UI Light"/>
          <w:sz w:val="22"/>
          <w:szCs w:val="22"/>
        </w:rPr>
        <w:t xml:space="preserve">avant le </w:t>
      </w:r>
      <w:r w:rsidR="00E85726">
        <w:rPr>
          <w:rFonts w:ascii="Segoe UI Light" w:hAnsi="Segoe UI Light"/>
          <w:sz w:val="22"/>
          <w:szCs w:val="22"/>
        </w:rPr>
        <w:t>vendredi 18 octobre 2019</w:t>
      </w:r>
    </w:p>
    <w:p w:rsidR="00A1182B" w:rsidRDefault="00A1182B" w:rsidP="000C2408">
      <w:pPr>
        <w:spacing w:after="0"/>
        <w:jc w:val="center"/>
        <w:rPr>
          <w:rFonts w:ascii="Segoe UI Light" w:hAnsi="Segoe U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Titre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Acronyme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Nom du/des porteur(s)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Laboratoires associés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Budget demandé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Default="0064160C" w:rsidP="0064160C">
            <w:pPr>
              <w:rPr>
                <w:rFonts w:ascii="Segoe UI Light" w:hAnsi="Segoe UI Light"/>
                <w:b/>
              </w:rPr>
            </w:pPr>
          </w:p>
          <w:p w:rsidR="0064160C" w:rsidRDefault="0064160C" w:rsidP="0064160C">
            <w:pPr>
              <w:rPr>
                <w:rFonts w:ascii="Segoe UI Light" w:hAnsi="Segoe UI Light"/>
                <w:b/>
              </w:rPr>
            </w:pPr>
          </w:p>
          <w:p w:rsidR="0064160C" w:rsidRDefault="0064160C" w:rsidP="0064160C">
            <w:pPr>
              <w:rPr>
                <w:rFonts w:ascii="Segoe UI Light" w:hAnsi="Segoe UI Light"/>
                <w:b/>
              </w:rPr>
            </w:pPr>
          </w:p>
          <w:p w:rsid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 xml:space="preserve">Résumé </w:t>
            </w:r>
          </w:p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</w:p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Max. 1 000 caractères espaces compris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</w:tbl>
    <w:p w:rsidR="0064160C" w:rsidRPr="0064160C" w:rsidRDefault="0064160C" w:rsidP="0064160C">
      <w:pPr>
        <w:spacing w:after="0" w:line="240" w:lineRule="auto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64160C">
        <w:tc>
          <w:tcPr>
            <w:tcW w:w="9062" w:type="dxa"/>
          </w:tcPr>
          <w:p w:rsidR="0064160C" w:rsidRPr="0064160C" w:rsidRDefault="0064160C" w:rsidP="0064160C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64160C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Contexte, positionnement, objectif(s)/problématique et </w:t>
            </w:r>
            <w:r w:rsidRPr="0064160C"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  <w:t>cohérence par rapport à la thématique « Culture, Patrimoines, Sociétés Numériques »</w:t>
            </w:r>
          </w:p>
          <w:p w:rsidR="0064160C" w:rsidRPr="0064160C" w:rsidRDefault="0064160C" w:rsidP="0064160C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sz w:val="20"/>
                <w:szCs w:val="20"/>
              </w:rPr>
            </w:pPr>
          </w:p>
          <w:p w:rsidR="0064160C" w:rsidRPr="0064160C" w:rsidRDefault="0064160C" w:rsidP="0064160C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sz w:val="20"/>
                <w:szCs w:val="20"/>
              </w:rPr>
            </w:pPr>
          </w:p>
          <w:p w:rsidR="0064160C" w:rsidRPr="0064160C" w:rsidRDefault="0064160C" w:rsidP="0064160C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sz w:val="20"/>
                <w:szCs w:val="20"/>
              </w:rPr>
            </w:pPr>
          </w:p>
        </w:tc>
      </w:tr>
    </w:tbl>
    <w:p w:rsidR="0064160C" w:rsidRDefault="0064160C" w:rsidP="0064160C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64160C">
        <w:tc>
          <w:tcPr>
            <w:tcW w:w="9062" w:type="dxa"/>
          </w:tcPr>
          <w:p w:rsidR="0064160C" w:rsidRPr="0064160C" w:rsidRDefault="0064160C" w:rsidP="0064160C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>Méthodologie et résultats attendus</w:t>
            </w:r>
          </w:p>
          <w:p w:rsidR="0064160C" w:rsidRPr="0064160C" w:rsidRDefault="0064160C" w:rsidP="0064160C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sz w:val="20"/>
                <w:szCs w:val="20"/>
              </w:rPr>
            </w:pPr>
            <w:bookmarkStart w:id="0" w:name="_GoBack"/>
            <w:bookmarkEnd w:id="0"/>
          </w:p>
          <w:p w:rsidR="0064160C" w:rsidRPr="0064160C" w:rsidRDefault="0064160C" w:rsidP="0064160C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sz w:val="20"/>
                <w:szCs w:val="20"/>
              </w:rPr>
            </w:pPr>
          </w:p>
          <w:p w:rsidR="0064160C" w:rsidRDefault="0064160C" w:rsidP="0064160C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</w:p>
        </w:tc>
      </w:tr>
    </w:tbl>
    <w:p w:rsidR="00CE7B8A" w:rsidRPr="0064160C" w:rsidRDefault="00CE7B8A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64160C">
        <w:tc>
          <w:tcPr>
            <w:tcW w:w="9062" w:type="dxa"/>
          </w:tcPr>
          <w:p w:rsidR="0064160C" w:rsidRDefault="0064160C" w:rsidP="0064160C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64160C"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  <w:t xml:space="preserve">Dimension </w:t>
            </w:r>
            <w:r w:rsidRPr="0064160C">
              <w:rPr>
                <w:rStyle w:val="Policepardfaut1"/>
                <w:rFonts w:ascii="Segoe UI Light" w:hAnsi="Segoe UI Light" w:cs="Arial"/>
                <w:b/>
                <w:bCs/>
                <w:sz w:val="20"/>
                <w:szCs w:val="20"/>
              </w:rPr>
              <w:t xml:space="preserve">interdisciplinaire </w:t>
            </w:r>
            <w:r w:rsidRPr="0064160C"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  <w:t>(champs disciplinaires associés)</w:t>
            </w:r>
          </w:p>
          <w:p w:rsidR="0064160C" w:rsidRPr="0064160C" w:rsidRDefault="0064160C" w:rsidP="0064160C">
            <w:pPr>
              <w:spacing w:line="480" w:lineRule="auto"/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</w:p>
        </w:tc>
      </w:tr>
    </w:tbl>
    <w:p w:rsidR="0064160C" w:rsidRDefault="0064160C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64160C">
        <w:tc>
          <w:tcPr>
            <w:tcW w:w="9062" w:type="dxa"/>
          </w:tcPr>
          <w:p w:rsidR="0064160C" w:rsidRDefault="0064160C" w:rsidP="0064160C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 w:rsidRPr="00A1182B">
              <w:rPr>
                <w:rFonts w:ascii="Segoe UI Light" w:hAnsi="Segoe UI Light" w:cs="Arial"/>
                <w:b/>
                <w:sz w:val="20"/>
                <w:szCs w:val="20"/>
              </w:rPr>
              <w:t>Partenariats extérieurs</w:t>
            </w:r>
            <w:r>
              <w:rPr>
                <w:rFonts w:ascii="Segoe UI Light" w:hAnsi="Segoe UI Light" w:cs="Arial"/>
                <w:b/>
                <w:sz w:val="20"/>
                <w:szCs w:val="20"/>
              </w:rPr>
              <w:t xml:space="preserve"> envisagés</w:t>
            </w:r>
          </w:p>
          <w:p w:rsidR="0064160C" w:rsidRPr="0064160C" w:rsidRDefault="0064160C" w:rsidP="0064160C">
            <w:pPr>
              <w:spacing w:line="480" w:lineRule="auto"/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</w:p>
        </w:tc>
      </w:tr>
    </w:tbl>
    <w:p w:rsidR="0064160C" w:rsidRDefault="0064160C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879"/>
        <w:gridCol w:w="3209"/>
        <w:gridCol w:w="1979"/>
      </w:tblGrid>
      <w:tr w:rsidR="0064160C" w:rsidTr="0064160C">
        <w:tc>
          <w:tcPr>
            <w:tcW w:w="9067" w:type="dxa"/>
            <w:gridSpan w:val="3"/>
            <w:shd w:val="clear" w:color="auto" w:fill="FFCC99"/>
          </w:tcPr>
          <w:p w:rsidR="0064160C" w:rsidRPr="0064160C" w:rsidRDefault="0064160C" w:rsidP="0064160C">
            <w:pPr>
              <w:spacing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4"/>
                <w:szCs w:val="24"/>
                <w:lang w:eastAsia="zh-CN" w:bidi="hi-IN"/>
              </w:rPr>
              <w:t>Budget (€)</w:t>
            </w:r>
            <w:r>
              <w:rPr>
                <w:rFonts w:ascii="Segoe UI Light" w:eastAsia="Lucida Sans Unicode" w:hAnsi="Segoe UI Light" w:cs="Arial"/>
                <w:b/>
                <w:kern w:val="1"/>
                <w:sz w:val="24"/>
                <w:szCs w:val="24"/>
                <w:lang w:eastAsia="zh-CN" w:bidi="hi-IN"/>
              </w:rPr>
              <w:t>*</w:t>
            </w:r>
          </w:p>
        </w:tc>
      </w:tr>
      <w:tr w:rsidR="0064160C" w:rsidTr="0064160C">
        <w:tc>
          <w:tcPr>
            <w:tcW w:w="3879" w:type="dxa"/>
            <w:tcBorders>
              <w:top w:val="nil"/>
            </w:tcBorders>
            <w:shd w:val="clear" w:color="auto" w:fill="FFCC99"/>
          </w:tcPr>
          <w:p w:rsidR="0064160C" w:rsidRPr="0064160C" w:rsidRDefault="0064160C" w:rsidP="000C2408">
            <w:pPr>
              <w:spacing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09" w:type="dxa"/>
            <w:shd w:val="clear" w:color="auto" w:fill="FFCC99"/>
          </w:tcPr>
          <w:p w:rsidR="0064160C" w:rsidRDefault="0064160C" w:rsidP="0064160C">
            <w:pPr>
              <w:spacing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Brève description</w:t>
            </w:r>
          </w:p>
        </w:tc>
        <w:tc>
          <w:tcPr>
            <w:tcW w:w="1979" w:type="dxa"/>
            <w:shd w:val="clear" w:color="auto" w:fill="FFCC99"/>
          </w:tcPr>
          <w:p w:rsidR="0064160C" w:rsidRDefault="0064160C" w:rsidP="0064160C">
            <w:pPr>
              <w:spacing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Montant</w:t>
            </w:r>
          </w:p>
        </w:tc>
      </w:tr>
      <w:tr w:rsidR="0064160C" w:rsidTr="0064160C">
        <w:tc>
          <w:tcPr>
            <w:tcW w:w="3879" w:type="dxa"/>
            <w:shd w:val="clear" w:color="auto" w:fill="FFCC99"/>
          </w:tcPr>
          <w:p w:rsidR="0064160C" w:rsidRPr="0064160C" w:rsidRDefault="0064160C" w:rsidP="000C2408">
            <w:pPr>
              <w:spacing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Missions</w:t>
            </w:r>
          </w:p>
        </w:tc>
        <w:tc>
          <w:tcPr>
            <w:tcW w:w="3209" w:type="dxa"/>
          </w:tcPr>
          <w:p w:rsidR="0064160C" w:rsidRPr="0064160C" w:rsidRDefault="0064160C" w:rsidP="000C2408">
            <w:pPr>
              <w:spacing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64160C" w:rsidRDefault="0064160C" w:rsidP="000C2408">
            <w:pPr>
              <w:spacing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Tr="0064160C">
        <w:tc>
          <w:tcPr>
            <w:tcW w:w="3879" w:type="dxa"/>
            <w:shd w:val="clear" w:color="auto" w:fill="FFCC99"/>
          </w:tcPr>
          <w:p w:rsidR="0064160C" w:rsidRPr="0064160C" w:rsidRDefault="0064160C" w:rsidP="000C2408">
            <w:pPr>
              <w:spacing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Consommables / Documentation</w:t>
            </w:r>
          </w:p>
        </w:tc>
        <w:tc>
          <w:tcPr>
            <w:tcW w:w="3209" w:type="dxa"/>
          </w:tcPr>
          <w:p w:rsidR="0064160C" w:rsidRPr="0064160C" w:rsidRDefault="0064160C" w:rsidP="000C2408">
            <w:pPr>
              <w:spacing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64160C" w:rsidRDefault="0064160C" w:rsidP="000C2408">
            <w:pPr>
              <w:spacing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Tr="0064160C">
        <w:tc>
          <w:tcPr>
            <w:tcW w:w="3879" w:type="dxa"/>
            <w:shd w:val="clear" w:color="auto" w:fill="FFCC99"/>
          </w:tcPr>
          <w:p w:rsidR="0064160C" w:rsidRPr="0064160C" w:rsidRDefault="0064160C" w:rsidP="000C2408">
            <w:pPr>
              <w:spacing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Organisation de réunions</w:t>
            </w:r>
          </w:p>
        </w:tc>
        <w:tc>
          <w:tcPr>
            <w:tcW w:w="3209" w:type="dxa"/>
          </w:tcPr>
          <w:p w:rsidR="0064160C" w:rsidRPr="0064160C" w:rsidRDefault="0064160C" w:rsidP="000C2408">
            <w:pPr>
              <w:spacing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64160C" w:rsidRDefault="0064160C" w:rsidP="000C2408">
            <w:pPr>
              <w:spacing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Tr="0064160C">
        <w:tc>
          <w:tcPr>
            <w:tcW w:w="3879" w:type="dxa"/>
            <w:shd w:val="clear" w:color="auto" w:fill="FFCC99"/>
          </w:tcPr>
          <w:p w:rsidR="0064160C" w:rsidRPr="0064160C" w:rsidRDefault="0064160C" w:rsidP="000C2408">
            <w:pPr>
              <w:spacing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Stages*</w:t>
            </w: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*</w:t>
            </w:r>
          </w:p>
        </w:tc>
        <w:tc>
          <w:tcPr>
            <w:tcW w:w="3209" w:type="dxa"/>
          </w:tcPr>
          <w:p w:rsidR="0064160C" w:rsidRPr="0064160C" w:rsidRDefault="0064160C" w:rsidP="000C2408">
            <w:pPr>
              <w:spacing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64160C" w:rsidRDefault="0064160C" w:rsidP="000C2408">
            <w:pPr>
              <w:spacing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Tr="0064160C">
        <w:tc>
          <w:tcPr>
            <w:tcW w:w="3879" w:type="dxa"/>
            <w:shd w:val="clear" w:color="auto" w:fill="FFCC99"/>
          </w:tcPr>
          <w:p w:rsidR="0064160C" w:rsidRPr="0064160C" w:rsidRDefault="0064160C" w:rsidP="000C2408">
            <w:pPr>
              <w:spacing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total</w:t>
            </w:r>
          </w:p>
        </w:tc>
        <w:tc>
          <w:tcPr>
            <w:tcW w:w="3209" w:type="dxa"/>
          </w:tcPr>
          <w:p w:rsidR="0064160C" w:rsidRPr="0064160C" w:rsidRDefault="0064160C" w:rsidP="000C2408">
            <w:pPr>
              <w:spacing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64160C" w:rsidRDefault="0064160C" w:rsidP="000C2408">
            <w:pPr>
              <w:spacing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Tr="0064160C">
        <w:tc>
          <w:tcPr>
            <w:tcW w:w="3879" w:type="dxa"/>
            <w:shd w:val="clear" w:color="auto" w:fill="FFCC99"/>
          </w:tcPr>
          <w:p w:rsidR="0064160C" w:rsidRPr="0064160C" w:rsidRDefault="0064160C" w:rsidP="000C2408">
            <w:pPr>
              <w:spacing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Cofinancements le cas échéant</w:t>
            </w:r>
          </w:p>
        </w:tc>
        <w:tc>
          <w:tcPr>
            <w:tcW w:w="3209" w:type="dxa"/>
          </w:tcPr>
          <w:p w:rsidR="0064160C" w:rsidRPr="0064160C" w:rsidRDefault="0064160C" w:rsidP="000C2408">
            <w:pPr>
              <w:spacing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64160C" w:rsidRDefault="0064160C" w:rsidP="000C2408">
            <w:pPr>
              <w:spacing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Tr="0064160C">
        <w:tc>
          <w:tcPr>
            <w:tcW w:w="3879" w:type="dxa"/>
            <w:shd w:val="clear" w:color="auto" w:fill="FFCC99"/>
          </w:tcPr>
          <w:p w:rsidR="0064160C" w:rsidRPr="0064160C" w:rsidRDefault="0064160C" w:rsidP="000C2408">
            <w:pPr>
              <w:spacing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demandé à Agorantic</w:t>
            </w:r>
          </w:p>
        </w:tc>
        <w:tc>
          <w:tcPr>
            <w:tcW w:w="3209" w:type="dxa"/>
          </w:tcPr>
          <w:p w:rsidR="0064160C" w:rsidRDefault="0064160C" w:rsidP="000C2408">
            <w:pPr>
              <w:spacing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Default="0064160C" w:rsidP="000C2408">
            <w:pPr>
              <w:spacing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:rsidR="0064160C" w:rsidRPr="0064160C" w:rsidRDefault="0064160C" w:rsidP="0064160C">
      <w:pPr>
        <w:spacing w:after="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>
        <w:rPr>
          <w:rFonts w:ascii="Segoe UI Light" w:hAnsi="Segoe UI Light" w:cs="Arial"/>
          <w:sz w:val="20"/>
          <w:szCs w:val="20"/>
        </w:rPr>
        <w:t xml:space="preserve"> Veuillez modifier les catégories de dépenses si besoin – ajoutez/supprimez des lignes à votre convenance</w:t>
      </w:r>
    </w:p>
    <w:p w:rsidR="00821682" w:rsidRPr="0064160C" w:rsidRDefault="0064160C" w:rsidP="0064160C">
      <w:pPr>
        <w:spacing w:after="0" w:line="240" w:lineRule="auto"/>
        <w:jc w:val="both"/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</w:pPr>
      <w:r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*Gratification de stage obligatoire au-delà de 2 mois – prévoir environ 580€ par mois</w:t>
      </w:r>
    </w:p>
    <w:p w:rsidR="0064160C" w:rsidRDefault="0064160C" w:rsidP="000C2408">
      <w:pPr>
        <w:spacing w:line="276" w:lineRule="auto"/>
        <w:jc w:val="both"/>
        <w:rPr>
          <w:rFonts w:ascii="Segoe UI Light" w:hAnsi="Segoe UI Light"/>
          <w:b/>
          <w:sz w:val="20"/>
        </w:rPr>
      </w:pPr>
    </w:p>
    <w:p w:rsidR="0064160C" w:rsidRDefault="0064160C" w:rsidP="0064160C">
      <w:pPr>
        <w:spacing w:line="276" w:lineRule="auto"/>
        <w:jc w:val="both"/>
        <w:rPr>
          <w:rFonts w:ascii="Arial" w:hAnsi="Arial"/>
          <w:sz w:val="20"/>
        </w:rPr>
      </w:pPr>
      <w:r w:rsidRPr="00CE1F29">
        <w:rPr>
          <w:rFonts w:ascii="Arial" w:hAnsi="Arial"/>
          <w:b/>
          <w:sz w:val="20"/>
        </w:rPr>
        <w:t>NB :</w:t>
      </w:r>
      <w:r w:rsidRPr="00CE1F29">
        <w:rPr>
          <w:rFonts w:ascii="Arial" w:hAnsi="Arial"/>
          <w:sz w:val="20"/>
        </w:rPr>
        <w:t xml:space="preserve"> le texte projet devra mentionner si la thématique a été ou non déjà financée par un appel à projet Agorantic les années antérieures</w:t>
      </w:r>
      <w:r>
        <w:rPr>
          <w:rFonts w:ascii="Arial" w:hAnsi="Arial"/>
          <w:sz w:val="20"/>
        </w:rPr>
        <w:t xml:space="preserve"> (sachant que cela n’est en aucun cas un motif de rejet du projet)</w:t>
      </w:r>
    </w:p>
    <w:p w:rsidR="002C35CD" w:rsidRPr="000C2408" w:rsidRDefault="002C35CD" w:rsidP="0064160C">
      <w:pPr>
        <w:spacing w:line="276" w:lineRule="auto"/>
        <w:jc w:val="both"/>
        <w:rPr>
          <w:rFonts w:ascii="Segoe UI Light" w:hAnsi="Segoe UI Light"/>
          <w:sz w:val="20"/>
        </w:rPr>
      </w:pPr>
    </w:p>
    <w:sectPr w:rsidR="002C35CD" w:rsidRPr="000C240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6E" w:rsidRDefault="0012546E" w:rsidP="00A1182B">
      <w:pPr>
        <w:spacing w:after="0" w:line="240" w:lineRule="auto"/>
      </w:pPr>
      <w:r>
        <w:separator/>
      </w:r>
    </w:p>
  </w:endnote>
  <w:endnote w:type="continuationSeparator" w:id="0">
    <w:p w:rsidR="0012546E" w:rsidRDefault="0012546E" w:rsidP="00A1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624685"/>
      <w:docPartObj>
        <w:docPartGallery w:val="Page Numbers (Bottom of Page)"/>
        <w:docPartUnique/>
      </w:docPartObj>
    </w:sdtPr>
    <w:sdtEndPr/>
    <w:sdtContent>
      <w:p w:rsidR="000F71BC" w:rsidRDefault="000F71B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60C">
          <w:rPr>
            <w:noProof/>
          </w:rPr>
          <w:t>1</w:t>
        </w:r>
        <w:r>
          <w:fldChar w:fldCharType="end"/>
        </w:r>
      </w:p>
    </w:sdtContent>
  </w:sdt>
  <w:p w:rsidR="000F71BC" w:rsidRDefault="000F71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6E" w:rsidRDefault="0012546E" w:rsidP="00A1182B">
      <w:pPr>
        <w:spacing w:after="0" w:line="240" w:lineRule="auto"/>
      </w:pPr>
      <w:r>
        <w:separator/>
      </w:r>
    </w:p>
  </w:footnote>
  <w:footnote w:type="continuationSeparator" w:id="0">
    <w:p w:rsidR="0012546E" w:rsidRDefault="0012546E" w:rsidP="00A1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2B" w:rsidRDefault="0064160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-299085</wp:posOffset>
          </wp:positionV>
          <wp:extent cx="960120" cy="639327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gorantic-2017-culture-patrimo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639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-671830</wp:posOffset>
          </wp:positionV>
          <wp:extent cx="437515" cy="541655"/>
          <wp:effectExtent l="0" t="0" r="63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vignon_universite_CMJN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666750</wp:posOffset>
          </wp:positionH>
          <wp:positionV relativeFrom="paragraph">
            <wp:posOffset>-218440</wp:posOffset>
          </wp:positionV>
          <wp:extent cx="426720" cy="42672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NR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F05FD"/>
    <w:multiLevelType w:val="hybridMultilevel"/>
    <w:tmpl w:val="9B50B840"/>
    <w:lvl w:ilvl="0" w:tplc="8C6EB844">
      <w:start w:val="5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1B5D"/>
    <w:multiLevelType w:val="hybridMultilevel"/>
    <w:tmpl w:val="25FCA13C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573F4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14BDE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C3090"/>
    <w:multiLevelType w:val="hybridMultilevel"/>
    <w:tmpl w:val="29146016"/>
    <w:lvl w:ilvl="0" w:tplc="A5285D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2B"/>
    <w:rsid w:val="000C2408"/>
    <w:rsid w:val="000F71BC"/>
    <w:rsid w:val="0012546E"/>
    <w:rsid w:val="00193922"/>
    <w:rsid w:val="00194C94"/>
    <w:rsid w:val="002C35CD"/>
    <w:rsid w:val="002D551E"/>
    <w:rsid w:val="004A404B"/>
    <w:rsid w:val="004D2D6C"/>
    <w:rsid w:val="005F217D"/>
    <w:rsid w:val="00623360"/>
    <w:rsid w:val="0064160C"/>
    <w:rsid w:val="0065115C"/>
    <w:rsid w:val="00661DFF"/>
    <w:rsid w:val="006650F2"/>
    <w:rsid w:val="0068632C"/>
    <w:rsid w:val="006B605E"/>
    <w:rsid w:val="006D1A9A"/>
    <w:rsid w:val="007B4CF1"/>
    <w:rsid w:val="00821682"/>
    <w:rsid w:val="009B437E"/>
    <w:rsid w:val="009C5869"/>
    <w:rsid w:val="00A1182B"/>
    <w:rsid w:val="00A46B95"/>
    <w:rsid w:val="00A76990"/>
    <w:rsid w:val="00AB1638"/>
    <w:rsid w:val="00B5083F"/>
    <w:rsid w:val="00B60A3A"/>
    <w:rsid w:val="00B808B5"/>
    <w:rsid w:val="00B850B0"/>
    <w:rsid w:val="00BD37D7"/>
    <w:rsid w:val="00CC072D"/>
    <w:rsid w:val="00CE7B8A"/>
    <w:rsid w:val="00D07B44"/>
    <w:rsid w:val="00D823AF"/>
    <w:rsid w:val="00DF00C7"/>
    <w:rsid w:val="00DF076A"/>
    <w:rsid w:val="00E47FE2"/>
    <w:rsid w:val="00E8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0F6970CC-6C26-47C1-BACD-53314051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82B"/>
  </w:style>
  <w:style w:type="paragraph" w:styleId="Pieddepage">
    <w:name w:val="footer"/>
    <w:basedOn w:val="Normal"/>
    <w:link w:val="Pieddepag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82B"/>
  </w:style>
  <w:style w:type="character" w:customStyle="1" w:styleId="Policepardfaut1">
    <w:name w:val="Police par défaut1"/>
    <w:qFormat/>
    <w:rsid w:val="00A1182B"/>
  </w:style>
  <w:style w:type="paragraph" w:styleId="Paragraphedeliste">
    <w:name w:val="List Paragraph"/>
    <w:basedOn w:val="Normal"/>
    <w:uiPriority w:val="34"/>
    <w:qFormat/>
    <w:rsid w:val="00A118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F217D"/>
    <w:rPr>
      <w:color w:val="6B9F25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B9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8632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4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amba.univ-avignon.fr\mdlr-save\Maison-de-la-Recherche\Pole-Ing&#233;nierie-Projets\01-AAP%20INTERNES%20ET%20REGION%20PACA\AAP%20FEDERATIONS%20RECHERCHE\AGORANTIC\AAP\2019\AAP%20RECHERCHE\agorantic@univ-avigno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5B958-0159-46BE-B480-BEC3272E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BLUSZTAJN</dc:creator>
  <cp:lastModifiedBy>bostandm</cp:lastModifiedBy>
  <cp:revision>7</cp:revision>
  <dcterms:created xsi:type="dcterms:W3CDTF">2019-07-10T14:14:00Z</dcterms:created>
  <dcterms:modified xsi:type="dcterms:W3CDTF">2019-07-11T12:24:00Z</dcterms:modified>
</cp:coreProperties>
</file>